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07DFE27" w:rsidR="00E61DAC" w:rsidRPr="005B217D" w:rsidRDefault="00D6184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61844">
              <w:t>29th Meeting, by teleconference, 11–20 January 2023</w:t>
            </w:r>
          </w:p>
        </w:tc>
        <w:tc>
          <w:tcPr>
            <w:tcW w:w="3060" w:type="dxa"/>
          </w:tcPr>
          <w:p w14:paraId="59B7E346" w14:textId="15A036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1E54">
              <w:rPr>
                <w:lang w:val="en-CA"/>
              </w:rPr>
              <w:t>A</w:t>
            </w:r>
            <w:r w:rsidR="00D61844">
              <w:rPr>
                <w:lang w:val="en-CA"/>
              </w:rPr>
              <w:t>C</w:t>
            </w:r>
            <w:r w:rsidR="00331E54">
              <w:rPr>
                <w:lang w:val="en-CA"/>
              </w:rPr>
              <w:t>0</w:t>
            </w:r>
            <w:r w:rsidR="00D61844">
              <w:rPr>
                <w:lang w:val="en-CA"/>
              </w:rPr>
              <w:t>35</w:t>
            </w:r>
            <w:r w:rsidR="00331E54">
              <w:rPr>
                <w:lang w:val="en-CA"/>
              </w:rPr>
              <w:t>2</w:t>
            </w:r>
            <w:r w:rsidR="00FB1809">
              <w:rPr>
                <w:lang w:val="en-CA"/>
              </w:rPr>
              <w:t>-</w:t>
            </w:r>
            <w:r w:rsidR="00331E54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4CC8DA" w:rsidR="00E61DAC" w:rsidRPr="005B217D" w:rsidRDefault="00331E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Comments on ITP-PQ-C2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FEF8D5" w:rsidR="00E61DAC" w:rsidRPr="005B217D" w:rsidRDefault="00331E5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729AF3" w:rsidR="00E61DAC" w:rsidRPr="005B217D" w:rsidRDefault="00331E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action</w:t>
            </w:r>
          </w:p>
        </w:tc>
      </w:tr>
      <w:tr w:rsidR="00E61DAC" w:rsidRPr="00EF58C1" w14:paraId="714CD808" w14:textId="77777777" w:rsidTr="00FB180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C5FB822" w14:textId="46F9EE57" w:rsidR="00014A28" w:rsidRDefault="00014A28" w:rsidP="00EF58C1">
            <w:pPr>
              <w:spacing w:before="60" w:after="60"/>
            </w:pPr>
            <w:r w:rsidRPr="00014A28">
              <w:t>W</w:t>
            </w:r>
            <w:r>
              <w:t xml:space="preserve">. </w:t>
            </w:r>
            <w:r w:rsidRPr="00014A28">
              <w:t>Husak</w:t>
            </w:r>
          </w:p>
          <w:p w14:paraId="49D81240" w14:textId="387B5AAD" w:rsidR="00EF58C1" w:rsidRPr="005B217D" w:rsidRDefault="00EF58C1" w:rsidP="00B43B9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0140ECA2" w14:textId="43FBBDE9" w:rsidR="00E61DAC" w:rsidRPr="005B217D" w:rsidRDefault="00E61DAC" w:rsidP="00EF58C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7E219B9A" w14:textId="77777777" w:rsidR="00014A28" w:rsidRPr="00EF58C1" w:rsidRDefault="00014A28" w:rsidP="00EF58C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F58C1">
              <w:rPr>
                <w:rStyle w:val="Hyperlink"/>
                <w:szCs w:val="22"/>
                <w:lang w:val="en-CA"/>
              </w:rPr>
              <w:t>wjh@dolby.com</w:t>
            </w:r>
          </w:p>
          <w:p w14:paraId="32C2ABFD" w14:textId="2979AD16" w:rsidR="00EF58C1" w:rsidRPr="00EF58C1" w:rsidRDefault="00EF58C1" w:rsidP="00E2203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4D38FD" w:rsidR="00E61DAC" w:rsidRPr="005B217D" w:rsidRDefault="00331E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B693C0" w14:textId="732B175E" w:rsidR="009B0F89" w:rsidRDefault="009B0F89" w:rsidP="009B0F89">
      <w:pPr>
        <w:tabs>
          <w:tab w:val="clear" w:pos="360"/>
        </w:tabs>
        <w:overflowPunct/>
        <w:autoSpaceDE/>
        <w:adjustRightInd/>
        <w:rPr>
          <w:rFonts w:eastAsia="SimSun"/>
          <w:lang w:val="en-CA"/>
        </w:rPr>
      </w:pPr>
      <w:r>
        <w:rPr>
          <w:rFonts w:eastAsia="SimSun"/>
          <w:lang w:val="en-CA"/>
        </w:rPr>
        <w:t>The ITP color representation was introduced during the 28</w:t>
      </w:r>
      <w:r w:rsidRPr="009B0F89">
        <w:rPr>
          <w:rFonts w:eastAsia="SimSun"/>
          <w:vertAlign w:val="superscript"/>
          <w:lang w:val="en-CA"/>
        </w:rPr>
        <w:t>th</w:t>
      </w:r>
      <w:r>
        <w:rPr>
          <w:rFonts w:eastAsia="SimSun"/>
          <w:lang w:val="en-CA"/>
        </w:rPr>
        <w:t xml:space="preserve"> JVET meeting in document </w:t>
      </w:r>
      <w:r w:rsidRPr="00D61844">
        <w:rPr>
          <w:rFonts w:eastAsia="SimSun"/>
          <w:lang w:val="en-CA"/>
        </w:rPr>
        <w:t>JVET-AB00172</w:t>
      </w:r>
      <w:r>
        <w:rPr>
          <w:rFonts w:eastAsia="SimSun"/>
          <w:lang w:val="en-CA"/>
        </w:rPr>
        <w:t xml:space="preserve">.  This document updates the matrix coefficients to reflect the proper values for RGB→LMS conversions.  The conversions </w:t>
      </w:r>
      <w:r w:rsidR="00C66E88">
        <w:rPr>
          <w:rFonts w:eastAsia="SimSun"/>
          <w:lang w:val="en-CA"/>
        </w:rPr>
        <w:t xml:space="preserve">are different from the existing coefficients to reflect the </w:t>
      </w:r>
      <w:r w:rsidR="00BA40E7">
        <w:rPr>
          <w:rFonts w:eastAsia="SimSun"/>
          <w:lang w:val="en-CA"/>
        </w:rPr>
        <w:t>proper amount of</w:t>
      </w:r>
      <w:r w:rsidR="00C66E88">
        <w:rPr>
          <w:rFonts w:eastAsia="SimSun"/>
          <w:lang w:val="en-CA"/>
        </w:rPr>
        <w:t xml:space="preserve"> hue crosstalk</w:t>
      </w:r>
      <w:r w:rsidR="00BA40E7">
        <w:rPr>
          <w:rFonts w:eastAsia="SimSun"/>
          <w:lang w:val="en-CA"/>
        </w:rPr>
        <w:t xml:space="preserve"> to improve linearity</w:t>
      </w:r>
      <w:r w:rsidR="00C66E88">
        <w:rPr>
          <w:rFonts w:eastAsia="SimSun"/>
          <w:lang w:val="en-CA"/>
        </w:rPr>
        <w:t>.</w:t>
      </w:r>
    </w:p>
    <w:p w14:paraId="650042C7" w14:textId="77777777" w:rsidR="006A79ED" w:rsidRPr="006A79ED" w:rsidRDefault="006A79ED" w:rsidP="006A79ED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outlineLvl w:val="0"/>
        <w:rPr>
          <w:rFonts w:eastAsia="Times New Roman" w:cs="Arial"/>
          <w:b/>
          <w:bCs/>
          <w:kern w:val="32"/>
          <w:sz w:val="32"/>
          <w:szCs w:val="32"/>
          <w:lang w:val="en-CA"/>
        </w:rPr>
      </w:pPr>
      <w:r w:rsidRPr="006A79ED">
        <w:rPr>
          <w:rFonts w:eastAsia="Times New Roman" w:cs="Arial"/>
          <w:b/>
          <w:bCs/>
          <w:kern w:val="32"/>
          <w:sz w:val="32"/>
          <w:szCs w:val="32"/>
          <w:lang w:val="en-CA"/>
        </w:rPr>
        <w:t>Introduction</w:t>
      </w:r>
    </w:p>
    <w:p w14:paraId="458D0EFD" w14:textId="3D357C5A" w:rsidR="006A79ED" w:rsidRDefault="00D61844" w:rsidP="006A79ED">
      <w:pPr>
        <w:tabs>
          <w:tab w:val="clear" w:pos="360"/>
        </w:tabs>
        <w:overflowPunct/>
        <w:autoSpaceDE/>
        <w:adjustRightInd/>
        <w:rPr>
          <w:rFonts w:eastAsia="SimSun"/>
          <w:lang w:val="en-CA"/>
        </w:rPr>
      </w:pPr>
      <w:r w:rsidRPr="00D61844">
        <w:rPr>
          <w:rFonts w:eastAsia="SimSun"/>
          <w:lang w:val="en-CA"/>
        </w:rPr>
        <w:t>This document presents an update to the formulas introduced during the 28th JVET meeting</w:t>
      </w:r>
      <w:r>
        <w:rPr>
          <w:rFonts w:eastAsia="SimSun"/>
          <w:lang w:val="en-CA"/>
        </w:rPr>
        <w:t xml:space="preserve"> in document </w:t>
      </w:r>
      <w:r w:rsidRPr="00D61844">
        <w:rPr>
          <w:rFonts w:eastAsia="SimSun"/>
          <w:lang w:val="en-CA"/>
        </w:rPr>
        <w:t>JVET-AB00172.  The below formulas account for crosstalk that is introduced to optimize the hue linearity discussed above</w:t>
      </w:r>
      <w:r w:rsidR="007D5581">
        <w:rPr>
          <w:rFonts w:eastAsia="SimSun"/>
          <w:lang w:val="en-CA"/>
        </w:rPr>
        <w:t>.</w:t>
      </w:r>
    </w:p>
    <w:p w14:paraId="5E9C1263" w14:textId="77777777" w:rsidR="006A79ED" w:rsidRPr="006A79ED" w:rsidRDefault="006A79ED" w:rsidP="006A79ED">
      <w:pPr>
        <w:keepNext/>
        <w:numPr>
          <w:ilvl w:val="0"/>
          <w:numId w:val="6"/>
        </w:numPr>
        <w:spacing w:before="240" w:after="60"/>
        <w:ind w:left="360" w:hanging="360"/>
        <w:textAlignment w:val="baseline"/>
        <w:outlineLvl w:val="0"/>
        <w:rPr>
          <w:rFonts w:eastAsia="Times New Roman" w:cs="Arial"/>
          <w:b/>
          <w:bCs/>
          <w:kern w:val="32"/>
          <w:sz w:val="32"/>
          <w:szCs w:val="32"/>
          <w:lang w:val="en-CA"/>
        </w:rPr>
      </w:pPr>
      <w:r w:rsidRPr="006A79ED">
        <w:rPr>
          <w:rFonts w:eastAsia="Times New Roman" w:cs="Arial"/>
          <w:b/>
          <w:bCs/>
          <w:kern w:val="32"/>
          <w:sz w:val="32"/>
          <w:szCs w:val="32"/>
          <w:lang w:val="en-CA"/>
        </w:rPr>
        <w:t>Proposal</w:t>
      </w:r>
    </w:p>
    <w:p w14:paraId="247A57C7" w14:textId="307CE150" w:rsidR="006A79ED" w:rsidRPr="006A79ED" w:rsidRDefault="006A79ED" w:rsidP="006A79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snapToGrid w:val="0"/>
        <w:spacing w:line="259" w:lineRule="auto"/>
        <w:rPr>
          <w:szCs w:val="22"/>
          <w:lang w:eastAsia="zh-CN"/>
        </w:rPr>
      </w:pPr>
      <w:r w:rsidRPr="006A79ED">
        <w:rPr>
          <w:szCs w:val="22"/>
          <w:lang w:eastAsia="zh-CN"/>
        </w:rPr>
        <w:t xml:space="preserve">The following </w:t>
      </w:r>
      <w:r>
        <w:rPr>
          <w:szCs w:val="22"/>
          <w:lang w:eastAsia="zh-CN"/>
        </w:rPr>
        <w:t>is</w:t>
      </w:r>
      <w:r w:rsidRPr="006A79ED">
        <w:rPr>
          <w:szCs w:val="22"/>
          <w:lang w:eastAsia="zh-CN"/>
        </w:rPr>
        <w:t xml:space="preserve"> proposed for resolving the issues:</w:t>
      </w:r>
    </w:p>
    <w:p w14:paraId="3674743A" w14:textId="77777777" w:rsidR="006A79ED" w:rsidRPr="006A79ED" w:rsidRDefault="006A79ED" w:rsidP="006A79ED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snapToGrid w:val="0"/>
        <w:spacing w:line="259" w:lineRule="auto"/>
        <w:textAlignment w:val="baseline"/>
        <w:rPr>
          <w:szCs w:val="22"/>
          <w:lang w:eastAsia="zh-CN"/>
        </w:rPr>
      </w:pPr>
      <w:r>
        <w:rPr>
          <w:szCs w:val="22"/>
          <w:lang w:eastAsia="zh-CN"/>
        </w:rPr>
        <w:t xml:space="preserve">Add appropriate equations in the semantics under </w:t>
      </w:r>
      <w:r w:rsidRPr="003F3F11">
        <w:rPr>
          <w:b/>
          <w:bCs/>
          <w:noProof/>
        </w:rPr>
        <w:t>matrix_coeffs</w:t>
      </w:r>
      <w:r>
        <w:rPr>
          <w:b/>
          <w:bCs/>
          <w:noProof/>
        </w:rPr>
        <w:t>.</w:t>
      </w:r>
    </w:p>
    <w:p w14:paraId="048631C8" w14:textId="01550730" w:rsidR="006A79ED" w:rsidRPr="006A79ED" w:rsidRDefault="006A79ED" w:rsidP="006A79ED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snapToGrid w:val="0"/>
        <w:spacing w:line="259" w:lineRule="auto"/>
        <w:textAlignment w:val="baseline"/>
        <w:rPr>
          <w:szCs w:val="22"/>
          <w:lang w:eastAsia="zh-CN"/>
        </w:rPr>
      </w:pPr>
      <w:r>
        <w:rPr>
          <w:szCs w:val="22"/>
          <w:lang w:eastAsia="zh-CN"/>
        </w:rPr>
        <w:t>Add an additional code point in Table E.5</w:t>
      </w:r>
      <w:r w:rsidRPr="006A79ED">
        <w:rPr>
          <w:szCs w:val="22"/>
          <w:lang w:eastAsia="zh-CN"/>
        </w:rPr>
        <w:t>.</w:t>
      </w:r>
    </w:p>
    <w:p w14:paraId="7DC09DBA" w14:textId="77777777" w:rsidR="006A79ED" w:rsidRPr="006A79ED" w:rsidRDefault="006A79ED" w:rsidP="006A79ED">
      <w:pPr>
        <w:textAlignment w:val="baseline"/>
        <w:rPr>
          <w:rFonts w:eastAsia="Times New Roman"/>
          <w:szCs w:val="22"/>
          <w:lang w:val="en-CA"/>
        </w:rPr>
      </w:pPr>
      <w:r w:rsidRPr="006A79ED">
        <w:rPr>
          <w:rFonts w:eastAsia="Times New Roman"/>
          <w:szCs w:val="22"/>
          <w:lang w:val="en-CA"/>
        </w:rPr>
        <w:t xml:space="preserve">The detailed proposed text changes are as follows </w:t>
      </w:r>
      <w:r w:rsidRPr="006A79ED">
        <w:rPr>
          <w:rFonts w:eastAsia="Times New Roman"/>
          <w:lang w:val="en-CA"/>
        </w:rPr>
        <w:t xml:space="preserve">(additions are </w:t>
      </w:r>
      <w:r w:rsidRPr="006A79ED">
        <w:rPr>
          <w:rFonts w:eastAsia="Times New Roman"/>
          <w:iCs/>
          <w:lang w:eastAsia="x-none"/>
        </w:rPr>
        <w:t xml:space="preserve">highlighted in </w:t>
      </w:r>
      <w:r w:rsidRPr="006A79ED">
        <w:rPr>
          <w:rFonts w:eastAsia="Times New Roman"/>
          <w:iCs/>
          <w:highlight w:val="cyan"/>
          <w:lang w:eastAsia="x-none"/>
        </w:rPr>
        <w:t>turquoise</w:t>
      </w:r>
      <w:r w:rsidRPr="006A79ED">
        <w:rPr>
          <w:rFonts w:eastAsia="Times New Roman"/>
          <w:iCs/>
          <w:lang w:eastAsia="x-none"/>
        </w:rPr>
        <w:t xml:space="preserve">, and removals are highlighted in </w:t>
      </w:r>
      <w:r w:rsidRPr="006A79ED">
        <w:rPr>
          <w:rFonts w:eastAsia="Times New Roman"/>
          <w:iCs/>
          <w:strike/>
          <w:color w:val="FF0000"/>
          <w:highlight w:val="yellow"/>
          <w:lang w:eastAsia="x-none"/>
        </w:rPr>
        <w:t>yellow strikethrough in red fonts</w:t>
      </w:r>
      <w:r w:rsidRPr="006A79ED">
        <w:rPr>
          <w:rFonts w:eastAsia="Times New Roman"/>
          <w:lang w:val="en-CA"/>
        </w:rPr>
        <w:t>)</w:t>
      </w:r>
      <w:r w:rsidRPr="006A79ED">
        <w:rPr>
          <w:rFonts w:eastAsia="Times New Roman"/>
          <w:szCs w:val="22"/>
          <w:lang w:val="en-CA"/>
        </w:rPr>
        <w:t>:</w:t>
      </w:r>
    </w:p>
    <w:p w14:paraId="616FE579" w14:textId="020069F1" w:rsidR="006A79ED" w:rsidRPr="006A79ED" w:rsidRDefault="001B38F2" w:rsidP="006A79ED">
      <w:pPr>
        <w:textAlignment w:val="baseline"/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 xml:space="preserve">The following example is for </w:t>
      </w:r>
      <w:r>
        <w:t xml:space="preserve">Rec. </w:t>
      </w:r>
      <w:r w:rsidRPr="00873729">
        <w:t>ITU-T</w:t>
      </w:r>
      <w:r>
        <w:t xml:space="preserve"> </w:t>
      </w:r>
      <w:r w:rsidRPr="00873729">
        <w:t>H.265</w:t>
      </w:r>
      <w:r>
        <w:t xml:space="preserve"> | </w:t>
      </w:r>
      <w:r w:rsidRPr="00873729">
        <w:t>ISO/IEC 23008-2</w:t>
      </w:r>
      <w:r>
        <w:t>.</w:t>
      </w:r>
      <w:r w:rsidR="00D32E21">
        <w:t xml:space="preserve">  Similar</w:t>
      </w:r>
      <w:r>
        <w:rPr>
          <w:rFonts w:eastAsia="Times New Roman"/>
          <w:szCs w:val="22"/>
          <w:lang w:val="en-CA"/>
        </w:rPr>
        <w:t xml:space="preserve"> additions can be added to other VUI parameter sets.</w:t>
      </w:r>
    </w:p>
    <w:p w14:paraId="1CC34B5F" w14:textId="5C0526D6" w:rsidR="006A79ED" w:rsidRPr="006A79ED" w:rsidRDefault="006A79ED" w:rsidP="006A79ED">
      <w:pPr>
        <w:keepNext/>
        <w:textAlignment w:val="baseline"/>
        <w:rPr>
          <w:rFonts w:eastAsia="Times New Roman"/>
          <w:b/>
          <w:bCs/>
          <w:sz w:val="20"/>
          <w:lang w:val="en-CA"/>
        </w:rPr>
      </w:pPr>
      <w:r w:rsidRPr="003F3F11">
        <w:rPr>
          <w:b/>
          <w:bCs/>
          <w:noProof/>
        </w:rPr>
        <w:t>matrix_coeffs</w:t>
      </w:r>
      <w:r w:rsidRPr="003F3F11">
        <w:rPr>
          <w:noProof/>
        </w:rPr>
        <w:t xml:space="preserve"> </w:t>
      </w:r>
      <w:r w:rsidRPr="006A79ED">
        <w:rPr>
          <w:rFonts w:eastAsia="Times New Roman"/>
          <w:b/>
          <w:bCs/>
          <w:sz w:val="20"/>
          <w:lang w:val="en-CA"/>
        </w:rPr>
        <w:t>semantics</w:t>
      </w:r>
    </w:p>
    <w:p w14:paraId="0B2F2B05" w14:textId="6051D3EC" w:rsidR="006A79ED" w:rsidRDefault="002F2FA0" w:rsidP="006A79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textAlignment w:val="baseline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An additional code point needs to be added.  For the purposes of this document, the assumption is the next code point is 15.  The process of conversion is a two step process where the underlying R, G, and B values are first converted to LMS and then coverted to ITP-PQ-C2.  The current conversion to LMS are described in Equations [4] through [E7].</w:t>
      </w:r>
    </w:p>
    <w:p w14:paraId="04DC725F" w14:textId="2606AEB6" w:rsidR="0097797A" w:rsidRPr="006A79ED" w:rsidRDefault="0097797A" w:rsidP="009779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textAlignment w:val="baseline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 xml:space="preserve">The following describe the modifications for conversion from </w:t>
      </w:r>
      <w:r>
        <w:rPr>
          <w:rFonts w:eastAsia="SimSun"/>
          <w:noProof/>
          <w:sz w:val="20"/>
          <w:lang w:val="en-CA"/>
        </w:rPr>
        <w:t>RGB</w:t>
      </w:r>
      <w:r>
        <w:rPr>
          <w:rFonts w:eastAsia="SimSun"/>
          <w:noProof/>
          <w:sz w:val="20"/>
          <w:lang w:val="en-CA"/>
        </w:rPr>
        <w:t xml:space="preserve"> to </w:t>
      </w:r>
      <w:r>
        <w:rPr>
          <w:rFonts w:eastAsia="SimSun"/>
          <w:noProof/>
          <w:sz w:val="20"/>
          <w:lang w:val="en-CA"/>
        </w:rPr>
        <w:t>LMS</w:t>
      </w:r>
      <w:r>
        <w:rPr>
          <w:rFonts w:eastAsia="SimSun"/>
          <w:noProof/>
          <w:sz w:val="20"/>
          <w:lang w:val="en-CA"/>
        </w:rPr>
        <w:t>.</w:t>
      </w:r>
    </w:p>
    <w:p w14:paraId="159B270E" w14:textId="40E73812" w:rsidR="00947F18" w:rsidRPr="003F3F11" w:rsidRDefault="0097797A" w:rsidP="00947F18">
      <w:pPr>
        <w:pStyle w:val="enumlev1"/>
        <w:ind w:left="397"/>
        <w:rPr>
          <w:noProof/>
        </w:rPr>
      </w:pPr>
      <w:r w:rsidRPr="0097797A">
        <w:rPr>
          <w:noProof/>
          <w:highlight w:val="cyan"/>
        </w:rPr>
        <w:t xml:space="preserve">If </w:t>
      </w:r>
      <w:r w:rsidR="00947F18" w:rsidRPr="0097797A">
        <w:rPr>
          <w:noProof/>
          <w:highlight w:val="cyan"/>
        </w:rPr>
        <w:t>matrix_coeffs is equal to 1</w:t>
      </w:r>
      <w:r w:rsidRPr="0097797A">
        <w:rPr>
          <w:noProof/>
          <w:highlight w:val="cyan"/>
        </w:rPr>
        <w:t>5</w:t>
      </w:r>
      <w:r w:rsidR="00947F18" w:rsidRPr="0097797A">
        <w:rPr>
          <w:noProof/>
          <w:highlight w:val="cyan"/>
        </w:rPr>
        <w:t>, the "linear-domain" real-valued signals E</w:t>
      </w:r>
      <w:r w:rsidR="00947F18" w:rsidRPr="0097797A">
        <w:rPr>
          <w:noProof/>
          <w:highlight w:val="cyan"/>
          <w:vertAlign w:val="subscript"/>
        </w:rPr>
        <w:t>L</w:t>
      </w:r>
      <w:r w:rsidR="00947F18" w:rsidRPr="0097797A">
        <w:rPr>
          <w:noProof/>
          <w:highlight w:val="cyan"/>
        </w:rPr>
        <w:t>, E</w:t>
      </w:r>
      <w:r w:rsidR="00947F18" w:rsidRPr="0097797A">
        <w:rPr>
          <w:noProof/>
          <w:highlight w:val="cyan"/>
          <w:vertAlign w:val="subscript"/>
        </w:rPr>
        <w:t>M</w:t>
      </w:r>
      <w:r w:rsidR="00947F18" w:rsidRPr="0097797A">
        <w:rPr>
          <w:noProof/>
          <w:highlight w:val="cyan"/>
        </w:rPr>
        <w:t>, and E</w:t>
      </w:r>
      <w:r w:rsidR="00947F18" w:rsidRPr="0097797A">
        <w:rPr>
          <w:noProof/>
          <w:highlight w:val="cyan"/>
          <w:vertAlign w:val="subscript"/>
        </w:rPr>
        <w:t>S</w:t>
      </w:r>
      <w:r w:rsidR="00947F18" w:rsidRPr="0097797A">
        <w:rPr>
          <w:noProof/>
          <w:highlight w:val="cyan"/>
        </w:rPr>
        <w:t xml:space="preserve"> are determined as follows:</w:t>
      </w:r>
    </w:p>
    <w:p w14:paraId="7C35FD07" w14:textId="1F0F389B" w:rsidR="00947F18" w:rsidRPr="00E37C31" w:rsidRDefault="00947F18" w:rsidP="00947F18">
      <w:pPr>
        <w:pStyle w:val="Equation"/>
        <w:ind w:left="792"/>
        <w:rPr>
          <w:rFonts w:eastAsia="Malgun Gothic"/>
          <w:szCs w:val="22"/>
          <w:lang w:val="es-ES_tradnl"/>
        </w:rPr>
      </w:pPr>
      <w:r w:rsidRPr="0097797A">
        <w:rPr>
          <w:rFonts w:eastAsia="Malgun Gothic"/>
          <w:szCs w:val="22"/>
          <w:highlight w:val="cyan"/>
          <w:lang w:val="es-ES_tradnl"/>
        </w:rPr>
        <w:t>E</w:t>
      </w:r>
      <w:r w:rsidRPr="0097797A">
        <w:rPr>
          <w:rFonts w:eastAsia="Malgun Gothic"/>
          <w:szCs w:val="22"/>
          <w:highlight w:val="cyan"/>
          <w:vertAlign w:val="subscript"/>
          <w:lang w:val="es-ES_tradnl"/>
        </w:rPr>
        <w:t>L</w:t>
      </w:r>
      <w:r w:rsidRPr="0097797A">
        <w:rPr>
          <w:rFonts w:eastAsia="Malgun Gothic"/>
          <w:szCs w:val="22"/>
          <w:highlight w:val="cyan"/>
          <w:lang w:val="es-ES_tradnl"/>
        </w:rPr>
        <w:t xml:space="preserve"> = </w:t>
      </w:r>
      <w:proofErr w:type="gramStart"/>
      <w:r w:rsidRPr="0097797A">
        <w:rPr>
          <w:rFonts w:eastAsia="Malgun Gothic"/>
          <w:szCs w:val="22"/>
          <w:highlight w:val="cyan"/>
          <w:lang w:val="es-ES_tradnl"/>
        </w:rPr>
        <w:t>( 1</w:t>
      </w:r>
      <w:proofErr w:type="gramEnd"/>
      <w:r w:rsidRPr="0097797A">
        <w:rPr>
          <w:rFonts w:eastAsia="Malgun Gothic"/>
          <w:szCs w:val="22"/>
          <w:highlight w:val="cyan"/>
          <w:lang w:val="es-ES_tradnl"/>
        </w:rPr>
        <w:t> </w:t>
      </w:r>
      <w:r w:rsidR="0097797A" w:rsidRPr="0097797A">
        <w:rPr>
          <w:rFonts w:eastAsia="Malgun Gothic"/>
          <w:szCs w:val="22"/>
          <w:highlight w:val="cyan"/>
          <w:lang w:val="es-ES_tradnl"/>
        </w:rPr>
        <w:t>747</w:t>
      </w:r>
      <w:r w:rsidRPr="0097797A">
        <w:rPr>
          <w:rFonts w:eastAsia="Malgun Gothic"/>
          <w:szCs w:val="22"/>
          <w:highlight w:val="cyan"/>
          <w:lang w:val="es-ES_tradnl"/>
        </w:rPr>
        <w:t xml:space="preserve"> * E</w:t>
      </w:r>
      <w:r w:rsidRPr="0097797A">
        <w:rPr>
          <w:rFonts w:eastAsia="Malgun Gothic"/>
          <w:szCs w:val="22"/>
          <w:highlight w:val="cyan"/>
          <w:vertAlign w:val="subscript"/>
          <w:lang w:val="es-ES_tradnl"/>
        </w:rPr>
        <w:t>R</w:t>
      </w:r>
      <w:r w:rsidRPr="0097797A">
        <w:rPr>
          <w:rFonts w:eastAsia="Malgun Gothic"/>
          <w:szCs w:val="22"/>
          <w:highlight w:val="cyan"/>
          <w:lang w:val="es-ES_tradnl"/>
        </w:rPr>
        <w:t xml:space="preserve"> + 2 1</w:t>
      </w:r>
      <w:r w:rsidR="0097797A" w:rsidRPr="0097797A">
        <w:rPr>
          <w:rFonts w:eastAsia="Malgun Gothic"/>
          <w:szCs w:val="22"/>
          <w:highlight w:val="cyan"/>
          <w:lang w:val="es-ES_tradnl"/>
        </w:rPr>
        <w:t>69</w:t>
      </w:r>
      <w:r w:rsidRPr="0097797A">
        <w:rPr>
          <w:rFonts w:eastAsia="Malgun Gothic"/>
          <w:szCs w:val="22"/>
          <w:highlight w:val="cyan"/>
          <w:lang w:val="es-ES_tradnl"/>
        </w:rPr>
        <w:t xml:space="preserve"> * E</w:t>
      </w:r>
      <w:r w:rsidRPr="0097797A">
        <w:rPr>
          <w:rFonts w:eastAsia="Malgun Gothic"/>
          <w:szCs w:val="22"/>
          <w:highlight w:val="cyan"/>
          <w:vertAlign w:val="subscript"/>
          <w:lang w:val="es-ES_tradnl"/>
        </w:rPr>
        <w:t>G</w:t>
      </w:r>
      <w:r w:rsidRPr="0097797A">
        <w:rPr>
          <w:rFonts w:eastAsia="Malgun Gothic"/>
          <w:szCs w:val="22"/>
          <w:highlight w:val="cyan"/>
          <w:lang w:val="es-ES_tradnl"/>
        </w:rPr>
        <w:t xml:space="preserve"> + </w:t>
      </w:r>
      <w:r w:rsidR="0097797A" w:rsidRPr="0097797A">
        <w:rPr>
          <w:rFonts w:eastAsia="Malgun Gothic"/>
          <w:szCs w:val="22"/>
          <w:highlight w:val="cyan"/>
          <w:lang w:val="es-ES_tradnl"/>
        </w:rPr>
        <w:t>180</w:t>
      </w:r>
      <w:r w:rsidRPr="0097797A">
        <w:rPr>
          <w:rFonts w:eastAsia="Malgun Gothic"/>
          <w:szCs w:val="22"/>
          <w:highlight w:val="cyan"/>
          <w:lang w:val="es-ES_tradnl"/>
        </w:rPr>
        <w:t xml:space="preserve"> * E</w:t>
      </w:r>
      <w:r w:rsidRPr="0097797A">
        <w:rPr>
          <w:rFonts w:eastAsia="Malgun Gothic"/>
          <w:szCs w:val="22"/>
          <w:highlight w:val="cyan"/>
          <w:vertAlign w:val="subscript"/>
          <w:lang w:val="es-ES_tradnl"/>
        </w:rPr>
        <w:t>B</w:t>
      </w:r>
      <w:r w:rsidRPr="0097797A">
        <w:rPr>
          <w:rFonts w:eastAsia="Malgun Gothic"/>
          <w:szCs w:val="22"/>
          <w:highlight w:val="cyan"/>
          <w:lang w:val="es-ES_tradnl"/>
        </w:rPr>
        <w:t xml:space="preserve"> ) </w:t>
      </w:r>
      <w:r w:rsidRPr="0097797A">
        <w:rPr>
          <w:rFonts w:eastAsia="Malgun Gothic"/>
          <w:highlight w:val="cyan"/>
          <w:lang w:val="es-ES_tradnl"/>
        </w:rPr>
        <w:t xml:space="preserve">÷ </w:t>
      </w:r>
      <w:r w:rsidRPr="0097797A">
        <w:rPr>
          <w:rFonts w:eastAsia="Malgun Gothic"/>
          <w:szCs w:val="22"/>
          <w:highlight w:val="cyan"/>
          <w:lang w:val="es-ES_tradnl"/>
        </w:rPr>
        <w:t>4 096</w:t>
      </w:r>
      <w:r w:rsidRPr="0097797A">
        <w:rPr>
          <w:rFonts w:eastAsia="Malgun Gothic"/>
          <w:szCs w:val="22"/>
          <w:highlight w:val="cyan"/>
          <w:lang w:val="es-ES_tradnl"/>
        </w:rPr>
        <w:tab/>
        <w:t>(E</w:t>
      </w:r>
      <w:r w:rsidRPr="0097797A">
        <w:rPr>
          <w:noProof/>
          <w:highlight w:val="cyan"/>
          <w:lang w:val="es-ES_tradnl"/>
        </w:rPr>
        <w:noBreakHyphen/>
      </w:r>
      <w:r w:rsidR="0097797A" w:rsidRPr="0097797A">
        <w:rPr>
          <w:rFonts w:eastAsia="Malgun Gothic"/>
          <w:szCs w:val="22"/>
          <w:highlight w:val="cyan"/>
        </w:rPr>
        <w:t>68</w:t>
      </w:r>
      <w:r w:rsidRPr="0097797A">
        <w:rPr>
          <w:rFonts w:eastAsia="Malgun Gothic"/>
          <w:szCs w:val="22"/>
          <w:highlight w:val="cyan"/>
          <w:lang w:val="es-ES_tradnl"/>
        </w:rPr>
        <w:t>)</w:t>
      </w:r>
    </w:p>
    <w:p w14:paraId="3E39030C" w14:textId="393569A8" w:rsidR="00947F18" w:rsidRPr="00E37C31" w:rsidRDefault="00947F18" w:rsidP="00947F18">
      <w:pPr>
        <w:pStyle w:val="Equation"/>
        <w:ind w:left="792"/>
        <w:rPr>
          <w:rFonts w:eastAsia="Malgun Gothic"/>
          <w:szCs w:val="22"/>
          <w:lang w:val="es-ES_tradnl"/>
        </w:rPr>
      </w:pPr>
      <w:r w:rsidRPr="0097797A">
        <w:rPr>
          <w:rFonts w:eastAsia="Malgun Gothic"/>
          <w:szCs w:val="22"/>
          <w:highlight w:val="cyan"/>
          <w:lang w:val="es-ES_tradnl"/>
        </w:rPr>
        <w:t>E</w:t>
      </w:r>
      <w:r w:rsidRPr="0097797A">
        <w:rPr>
          <w:rFonts w:eastAsia="Malgun Gothic"/>
          <w:szCs w:val="22"/>
          <w:highlight w:val="cyan"/>
          <w:vertAlign w:val="subscript"/>
          <w:lang w:val="es-ES_tradnl"/>
        </w:rPr>
        <w:t>M</w:t>
      </w:r>
      <w:r w:rsidRPr="0097797A">
        <w:rPr>
          <w:rFonts w:eastAsia="Malgun Gothic"/>
          <w:szCs w:val="22"/>
          <w:highlight w:val="cyan"/>
          <w:lang w:val="es-ES_tradnl"/>
        </w:rPr>
        <w:t xml:space="preserve"> = </w:t>
      </w:r>
      <w:proofErr w:type="gramStart"/>
      <w:r w:rsidRPr="0097797A">
        <w:rPr>
          <w:rFonts w:eastAsia="Malgun Gothic"/>
          <w:szCs w:val="22"/>
          <w:highlight w:val="cyan"/>
          <w:lang w:val="es-ES_tradnl"/>
        </w:rPr>
        <w:t>( 6</w:t>
      </w:r>
      <w:r w:rsidR="0097797A" w:rsidRPr="0097797A">
        <w:rPr>
          <w:rFonts w:eastAsia="Malgun Gothic"/>
          <w:szCs w:val="22"/>
          <w:highlight w:val="cyan"/>
          <w:lang w:val="es-ES_tradnl"/>
        </w:rPr>
        <w:t>7</w:t>
      </w:r>
      <w:r w:rsidRPr="0097797A">
        <w:rPr>
          <w:rFonts w:eastAsia="Malgun Gothic"/>
          <w:szCs w:val="22"/>
          <w:highlight w:val="cyan"/>
          <w:lang w:val="es-ES_tradnl"/>
        </w:rPr>
        <w:t>3</w:t>
      </w:r>
      <w:proofErr w:type="gramEnd"/>
      <w:r w:rsidRPr="0097797A">
        <w:rPr>
          <w:rFonts w:eastAsia="Malgun Gothic"/>
          <w:szCs w:val="22"/>
          <w:highlight w:val="cyan"/>
          <w:lang w:val="es-ES_tradnl"/>
        </w:rPr>
        <w:t xml:space="preserve"> * E</w:t>
      </w:r>
      <w:r w:rsidRPr="0097797A">
        <w:rPr>
          <w:rFonts w:eastAsia="Malgun Gothic"/>
          <w:szCs w:val="22"/>
          <w:highlight w:val="cyan"/>
          <w:vertAlign w:val="subscript"/>
          <w:lang w:val="es-ES_tradnl"/>
        </w:rPr>
        <w:t>R</w:t>
      </w:r>
      <w:r w:rsidRPr="0097797A">
        <w:rPr>
          <w:rFonts w:eastAsia="Malgun Gothic"/>
          <w:szCs w:val="22"/>
          <w:highlight w:val="cyan"/>
          <w:lang w:val="es-ES_tradnl"/>
        </w:rPr>
        <w:t xml:space="preserve"> + </w:t>
      </w:r>
      <w:r w:rsidR="0097797A" w:rsidRPr="0097797A">
        <w:rPr>
          <w:rFonts w:eastAsia="Malgun Gothic"/>
          <w:szCs w:val="22"/>
          <w:highlight w:val="cyan"/>
          <w:lang w:val="es-ES_tradnl"/>
        </w:rPr>
        <w:t>3</w:t>
      </w:r>
      <w:r w:rsidRPr="0097797A">
        <w:rPr>
          <w:rFonts w:eastAsia="Malgun Gothic"/>
          <w:szCs w:val="22"/>
          <w:highlight w:val="cyan"/>
          <w:lang w:val="es-ES_tradnl"/>
        </w:rPr>
        <w:t> </w:t>
      </w:r>
      <w:r w:rsidR="0097797A" w:rsidRPr="0097797A">
        <w:rPr>
          <w:rFonts w:eastAsia="Malgun Gothic"/>
          <w:szCs w:val="22"/>
          <w:highlight w:val="cyan"/>
          <w:lang w:val="es-ES_tradnl"/>
        </w:rPr>
        <w:t>029</w:t>
      </w:r>
      <w:r w:rsidRPr="0097797A">
        <w:rPr>
          <w:rFonts w:eastAsia="Malgun Gothic"/>
          <w:szCs w:val="22"/>
          <w:highlight w:val="cyan"/>
          <w:lang w:val="es-ES_tradnl"/>
        </w:rPr>
        <w:t xml:space="preserve"> * E</w:t>
      </w:r>
      <w:r w:rsidRPr="0097797A">
        <w:rPr>
          <w:rFonts w:eastAsia="Malgun Gothic"/>
          <w:szCs w:val="22"/>
          <w:highlight w:val="cyan"/>
          <w:vertAlign w:val="subscript"/>
          <w:lang w:val="es-ES_tradnl"/>
        </w:rPr>
        <w:t>G</w:t>
      </w:r>
      <w:r w:rsidRPr="0097797A">
        <w:rPr>
          <w:rFonts w:eastAsia="Malgun Gothic"/>
          <w:szCs w:val="22"/>
          <w:highlight w:val="cyan"/>
          <w:lang w:val="es-ES_tradnl"/>
        </w:rPr>
        <w:t xml:space="preserve"> + </w:t>
      </w:r>
      <w:r w:rsidR="0097797A" w:rsidRPr="0097797A">
        <w:rPr>
          <w:rFonts w:eastAsia="Malgun Gothic"/>
          <w:szCs w:val="22"/>
          <w:highlight w:val="cyan"/>
          <w:lang w:val="es-ES_tradnl"/>
        </w:rPr>
        <w:t>394</w:t>
      </w:r>
      <w:r w:rsidRPr="0097797A">
        <w:rPr>
          <w:rFonts w:eastAsia="Malgun Gothic"/>
          <w:szCs w:val="22"/>
          <w:highlight w:val="cyan"/>
          <w:lang w:val="es-ES_tradnl"/>
        </w:rPr>
        <w:t xml:space="preserve"> * E</w:t>
      </w:r>
      <w:r w:rsidRPr="0097797A">
        <w:rPr>
          <w:rFonts w:eastAsia="Malgun Gothic"/>
          <w:szCs w:val="22"/>
          <w:highlight w:val="cyan"/>
          <w:vertAlign w:val="subscript"/>
          <w:lang w:val="es-ES_tradnl"/>
        </w:rPr>
        <w:t>B</w:t>
      </w:r>
      <w:r w:rsidRPr="0097797A">
        <w:rPr>
          <w:rFonts w:eastAsia="Malgun Gothic"/>
          <w:szCs w:val="22"/>
          <w:highlight w:val="cyan"/>
          <w:lang w:val="es-ES_tradnl"/>
        </w:rPr>
        <w:t xml:space="preserve"> ) </w:t>
      </w:r>
      <w:r w:rsidRPr="0097797A">
        <w:rPr>
          <w:rFonts w:eastAsia="Malgun Gothic"/>
          <w:highlight w:val="cyan"/>
          <w:lang w:val="es-ES_tradnl"/>
        </w:rPr>
        <w:t xml:space="preserve">÷ </w:t>
      </w:r>
      <w:r w:rsidRPr="0097797A">
        <w:rPr>
          <w:rFonts w:eastAsia="Malgun Gothic"/>
          <w:szCs w:val="22"/>
          <w:highlight w:val="cyan"/>
          <w:lang w:val="es-ES_tradnl"/>
        </w:rPr>
        <w:t>4 096</w:t>
      </w:r>
      <w:r w:rsidRPr="0097797A">
        <w:rPr>
          <w:rFonts w:eastAsia="Malgun Gothic"/>
          <w:szCs w:val="22"/>
          <w:highlight w:val="cyan"/>
          <w:lang w:val="es-ES_tradnl"/>
        </w:rPr>
        <w:tab/>
        <w:t>(E</w:t>
      </w:r>
      <w:r w:rsidRPr="0097797A">
        <w:rPr>
          <w:noProof/>
          <w:highlight w:val="cyan"/>
          <w:lang w:val="es-ES_tradnl"/>
        </w:rPr>
        <w:noBreakHyphen/>
      </w:r>
      <w:r w:rsidR="0097797A" w:rsidRPr="0097797A">
        <w:rPr>
          <w:rFonts w:eastAsia="Malgun Gothic"/>
          <w:szCs w:val="22"/>
          <w:highlight w:val="cyan"/>
        </w:rPr>
        <w:t>69</w:t>
      </w:r>
      <w:r w:rsidRPr="0097797A">
        <w:rPr>
          <w:rFonts w:eastAsia="Malgun Gothic"/>
          <w:szCs w:val="22"/>
          <w:highlight w:val="cyan"/>
          <w:lang w:val="es-ES_tradnl"/>
        </w:rPr>
        <w:t>)</w:t>
      </w:r>
    </w:p>
    <w:p w14:paraId="2C36AB38" w14:textId="51988910" w:rsidR="00947F18" w:rsidRPr="003F3F11" w:rsidRDefault="00947F18" w:rsidP="00947F18">
      <w:pPr>
        <w:pStyle w:val="Equation"/>
        <w:ind w:left="792"/>
        <w:rPr>
          <w:rFonts w:eastAsia="Malgun Gothic"/>
          <w:szCs w:val="22"/>
        </w:rPr>
      </w:pPr>
      <w:r w:rsidRPr="0097797A">
        <w:rPr>
          <w:rFonts w:eastAsia="Malgun Gothic"/>
          <w:szCs w:val="22"/>
          <w:highlight w:val="cyan"/>
        </w:rPr>
        <w:t>E</w:t>
      </w:r>
      <w:r w:rsidRPr="0097797A">
        <w:rPr>
          <w:rFonts w:eastAsia="Malgun Gothic"/>
          <w:szCs w:val="22"/>
          <w:highlight w:val="cyan"/>
          <w:vertAlign w:val="subscript"/>
        </w:rPr>
        <w:t>S</w:t>
      </w:r>
      <w:r w:rsidRPr="0097797A">
        <w:rPr>
          <w:rFonts w:eastAsia="Malgun Gothic"/>
          <w:szCs w:val="22"/>
          <w:highlight w:val="cyan"/>
        </w:rPr>
        <w:t xml:space="preserve"> = </w:t>
      </w:r>
      <w:proofErr w:type="gramStart"/>
      <w:r w:rsidRPr="0097797A">
        <w:rPr>
          <w:rFonts w:eastAsia="Malgun Gothic"/>
          <w:szCs w:val="22"/>
          <w:highlight w:val="cyan"/>
        </w:rPr>
        <w:t xml:space="preserve">( </w:t>
      </w:r>
      <w:r w:rsidR="0097797A" w:rsidRPr="0097797A">
        <w:rPr>
          <w:rFonts w:eastAsia="Malgun Gothic"/>
          <w:szCs w:val="22"/>
          <w:highlight w:val="cyan"/>
        </w:rPr>
        <w:t>50</w:t>
      </w:r>
      <w:proofErr w:type="gramEnd"/>
      <w:r w:rsidRPr="0097797A">
        <w:rPr>
          <w:rFonts w:eastAsia="Malgun Gothic"/>
          <w:szCs w:val="22"/>
          <w:highlight w:val="cyan"/>
        </w:rPr>
        <w:t xml:space="preserve"> * E</w:t>
      </w:r>
      <w:r w:rsidRPr="0097797A">
        <w:rPr>
          <w:rFonts w:eastAsia="Malgun Gothic"/>
          <w:szCs w:val="22"/>
          <w:highlight w:val="cyan"/>
          <w:vertAlign w:val="subscript"/>
        </w:rPr>
        <w:t>R</w:t>
      </w:r>
      <w:r w:rsidRPr="0097797A">
        <w:rPr>
          <w:rFonts w:eastAsia="Malgun Gothic"/>
          <w:szCs w:val="22"/>
          <w:highlight w:val="cyan"/>
        </w:rPr>
        <w:t xml:space="preserve"> + </w:t>
      </w:r>
      <w:r w:rsidR="0097797A" w:rsidRPr="0097797A">
        <w:rPr>
          <w:rFonts w:eastAsia="Malgun Gothic"/>
          <w:szCs w:val="22"/>
          <w:highlight w:val="cyan"/>
        </w:rPr>
        <w:t>207</w:t>
      </w:r>
      <w:r w:rsidRPr="0097797A">
        <w:rPr>
          <w:rFonts w:eastAsia="Malgun Gothic"/>
          <w:szCs w:val="22"/>
          <w:highlight w:val="cyan"/>
        </w:rPr>
        <w:t xml:space="preserve"> * E</w:t>
      </w:r>
      <w:r w:rsidRPr="0097797A">
        <w:rPr>
          <w:rFonts w:eastAsia="Malgun Gothic"/>
          <w:szCs w:val="22"/>
          <w:highlight w:val="cyan"/>
          <w:vertAlign w:val="subscript"/>
        </w:rPr>
        <w:t>G</w:t>
      </w:r>
      <w:r w:rsidRPr="0097797A">
        <w:rPr>
          <w:rFonts w:eastAsia="Malgun Gothic"/>
          <w:szCs w:val="22"/>
          <w:highlight w:val="cyan"/>
        </w:rPr>
        <w:t xml:space="preserve"> + 3 </w:t>
      </w:r>
      <w:r w:rsidR="0097797A" w:rsidRPr="0097797A">
        <w:rPr>
          <w:rFonts w:eastAsia="Malgun Gothic"/>
          <w:szCs w:val="22"/>
          <w:highlight w:val="cyan"/>
        </w:rPr>
        <w:t>839</w:t>
      </w:r>
      <w:r w:rsidRPr="0097797A">
        <w:rPr>
          <w:rFonts w:eastAsia="Malgun Gothic"/>
          <w:szCs w:val="22"/>
          <w:highlight w:val="cyan"/>
        </w:rPr>
        <w:t xml:space="preserve"> * E</w:t>
      </w:r>
      <w:r w:rsidRPr="0097797A">
        <w:rPr>
          <w:rFonts w:eastAsia="Malgun Gothic"/>
          <w:szCs w:val="22"/>
          <w:highlight w:val="cyan"/>
          <w:vertAlign w:val="subscript"/>
        </w:rPr>
        <w:t>B</w:t>
      </w:r>
      <w:r w:rsidRPr="0097797A">
        <w:rPr>
          <w:rFonts w:eastAsia="Malgun Gothic"/>
          <w:szCs w:val="22"/>
          <w:highlight w:val="cyan"/>
        </w:rPr>
        <w:t xml:space="preserve"> ) </w:t>
      </w:r>
      <w:r w:rsidRPr="0097797A">
        <w:rPr>
          <w:rFonts w:eastAsia="Malgun Gothic"/>
          <w:highlight w:val="cyan"/>
        </w:rPr>
        <w:t xml:space="preserve">÷ </w:t>
      </w:r>
      <w:r w:rsidRPr="0097797A">
        <w:rPr>
          <w:rFonts w:eastAsia="Malgun Gothic"/>
          <w:szCs w:val="22"/>
          <w:highlight w:val="cyan"/>
        </w:rPr>
        <w:t>4 096</w:t>
      </w:r>
      <w:r w:rsidRPr="0097797A">
        <w:rPr>
          <w:rFonts w:eastAsia="Malgun Gothic"/>
          <w:szCs w:val="22"/>
          <w:highlight w:val="cyan"/>
        </w:rPr>
        <w:tab/>
        <w:t>(E</w:t>
      </w:r>
      <w:r w:rsidRPr="0097797A">
        <w:rPr>
          <w:noProof/>
          <w:highlight w:val="cyan"/>
        </w:rPr>
        <w:noBreakHyphen/>
      </w:r>
      <w:r w:rsidR="0097797A" w:rsidRPr="0097797A">
        <w:rPr>
          <w:rFonts w:eastAsia="Malgun Gothic"/>
          <w:szCs w:val="22"/>
          <w:highlight w:val="cyan"/>
        </w:rPr>
        <w:t>70</w:t>
      </w:r>
      <w:r w:rsidRPr="0097797A">
        <w:rPr>
          <w:rFonts w:eastAsia="Malgun Gothic"/>
          <w:szCs w:val="22"/>
          <w:highlight w:val="cyan"/>
        </w:rPr>
        <w:t>)</w:t>
      </w:r>
    </w:p>
    <w:p w14:paraId="48533E3D" w14:textId="5DEA68D5" w:rsidR="00947F18" w:rsidRPr="003F3F11" w:rsidRDefault="00947F18" w:rsidP="00947F18">
      <w:pPr>
        <w:numPr>
          <w:ilvl w:val="12"/>
          <w:numId w:val="0"/>
        </w:numPr>
        <w:ind w:left="397"/>
        <w:rPr>
          <w:noProof/>
        </w:rPr>
      </w:pPr>
      <w:r w:rsidRPr="0097797A">
        <w:rPr>
          <w:noProof/>
          <w:highlight w:val="cyan"/>
        </w:rPr>
        <w:lastRenderedPageBreak/>
        <w:t xml:space="preserve">In this case, the </w:t>
      </w:r>
      <w:r w:rsidRPr="0097797A">
        <w:rPr>
          <w:bCs/>
          <w:noProof/>
          <w:highlight w:val="cyan"/>
        </w:rPr>
        <w:t xml:space="preserve">signals </w:t>
      </w:r>
      <w:r w:rsidRPr="0097797A">
        <w:rPr>
          <w:noProof/>
          <w:highlight w:val="cyan"/>
        </w:rPr>
        <w:t>E′</w:t>
      </w:r>
      <w:r w:rsidRPr="0097797A">
        <w:rPr>
          <w:noProof/>
          <w:highlight w:val="cyan"/>
          <w:vertAlign w:val="subscript"/>
        </w:rPr>
        <w:t>L</w:t>
      </w:r>
      <w:r w:rsidRPr="0097797A">
        <w:rPr>
          <w:bCs/>
          <w:noProof/>
          <w:highlight w:val="cyan"/>
        </w:rPr>
        <w:t xml:space="preserve">, </w:t>
      </w:r>
      <w:r w:rsidRPr="0097797A">
        <w:rPr>
          <w:noProof/>
          <w:highlight w:val="cyan"/>
        </w:rPr>
        <w:t>E′</w:t>
      </w:r>
      <w:r w:rsidRPr="0097797A">
        <w:rPr>
          <w:noProof/>
          <w:highlight w:val="cyan"/>
          <w:vertAlign w:val="subscript"/>
        </w:rPr>
        <w:t>M</w:t>
      </w:r>
      <w:r w:rsidRPr="0097797A">
        <w:rPr>
          <w:bCs/>
          <w:noProof/>
          <w:highlight w:val="cyan"/>
        </w:rPr>
        <w:t xml:space="preserve">, and </w:t>
      </w:r>
      <w:r w:rsidRPr="0097797A">
        <w:rPr>
          <w:noProof/>
          <w:highlight w:val="cyan"/>
        </w:rPr>
        <w:t>E′</w:t>
      </w:r>
      <w:r w:rsidRPr="0097797A">
        <w:rPr>
          <w:noProof/>
          <w:highlight w:val="cyan"/>
          <w:vertAlign w:val="subscript"/>
        </w:rPr>
        <w:t>S</w:t>
      </w:r>
      <w:r w:rsidRPr="0097797A">
        <w:rPr>
          <w:bCs/>
          <w:noProof/>
          <w:highlight w:val="cyan"/>
        </w:rPr>
        <w:t xml:space="preserve"> are </w:t>
      </w:r>
      <w:r w:rsidRPr="0097797A">
        <w:rPr>
          <w:noProof/>
          <w:highlight w:val="cyan"/>
        </w:rPr>
        <w:t xml:space="preserve">determined by application of the transfer characteristics function </w:t>
      </w:r>
      <w:r w:rsidR="0097797A" w:rsidRPr="0097797A">
        <w:rPr>
          <w:noProof/>
          <w:highlight w:val="cyan"/>
        </w:rPr>
        <w:t>using equations E-7, E-8 and E-9</w:t>
      </w:r>
      <w:r w:rsidRPr="0097797A">
        <w:rPr>
          <w:noProof/>
          <w:highlight w:val="cyan"/>
        </w:rPr>
        <w:t>:</w:t>
      </w:r>
    </w:p>
    <w:p w14:paraId="3E3BDB80" w14:textId="72B79BBD" w:rsidR="002F2FA0" w:rsidRPr="006A79ED" w:rsidRDefault="002F2FA0" w:rsidP="006A79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textAlignment w:val="baseline"/>
        <w:rPr>
          <w:rFonts w:eastAsia="SimSun"/>
          <w:noProof/>
          <w:sz w:val="20"/>
          <w:lang w:val="en-CA"/>
        </w:rPr>
      </w:pPr>
      <w:r w:rsidRPr="0097797A">
        <w:rPr>
          <w:rFonts w:eastAsia="SimSun"/>
          <w:noProof/>
          <w:sz w:val="20"/>
          <w:highlight w:val="cyan"/>
          <w:lang w:val="en-CA"/>
        </w:rPr>
        <w:t>The following describe the modifications for conversion from LMS to IPT</w:t>
      </w:r>
      <w:r w:rsidR="0097797A" w:rsidRPr="0097797A">
        <w:rPr>
          <w:rFonts w:eastAsia="SimSun"/>
          <w:noProof/>
          <w:sz w:val="20"/>
          <w:highlight w:val="cyan"/>
          <w:lang w:val="en-CA"/>
        </w:rPr>
        <w:t xml:space="preserve"> </w:t>
      </w:r>
      <w:proofErr w:type="spellStart"/>
      <w:r w:rsidR="0097797A" w:rsidRPr="0097797A">
        <w:rPr>
          <w:rFonts w:eastAsia="Times New Roman"/>
          <w:bCs/>
          <w:sz w:val="20"/>
          <w:highlight w:val="cyan"/>
          <w:lang w:val="en-GB"/>
        </w:rPr>
        <w:t>matrix_coeffs</w:t>
      </w:r>
      <w:proofErr w:type="spellEnd"/>
      <w:r w:rsidR="0097797A" w:rsidRPr="0097797A">
        <w:rPr>
          <w:rFonts w:eastAsia="Times New Roman"/>
          <w:bCs/>
          <w:sz w:val="20"/>
          <w:highlight w:val="cyan"/>
          <w:lang w:val="en-GB"/>
        </w:rPr>
        <w:t xml:space="preserve"> is equal to 15</w:t>
      </w:r>
      <w:r w:rsidRPr="0097797A">
        <w:rPr>
          <w:rFonts w:eastAsia="SimSun"/>
          <w:noProof/>
          <w:sz w:val="20"/>
          <w:highlight w:val="cyan"/>
          <w:lang w:val="en-CA"/>
        </w:rPr>
        <w:t>.</w:t>
      </w:r>
    </w:p>
    <w:p w14:paraId="0629F99D" w14:textId="3EDA9E5F" w:rsidR="00F96610" w:rsidRPr="00F96610" w:rsidRDefault="00F96610" w:rsidP="001B38F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ind w:left="1195"/>
        <w:jc w:val="left"/>
        <w:textAlignment w:val="baseline"/>
        <w:rPr>
          <w:rFonts w:eastAsia="Malgun Gothic"/>
          <w:noProof/>
          <w:szCs w:val="22"/>
          <w:highlight w:val="cyan"/>
          <w:lang w:val="es-ES_tradnl"/>
        </w:rPr>
      </w:pPr>
      <w:r w:rsidRPr="00F96610">
        <w:rPr>
          <w:rFonts w:eastAsia="Malgun Gothic" w:hint="eastAsia"/>
          <w:noProof/>
          <w:szCs w:val="22"/>
          <w:highlight w:val="cyan"/>
          <w:lang w:val="es-ES_tradnl"/>
        </w:rPr>
        <w:t>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szCs w:val="22"/>
          <w:highlight w:val="cyan"/>
          <w:vertAlign w:val="subscript"/>
          <w:lang w:val="es-ES_tradnl"/>
        </w:rPr>
        <w:t>Y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= 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(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1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> </w:t>
      </w:r>
      <w:r w:rsidR="005834D9">
        <w:rPr>
          <w:rFonts w:eastAsia="Malgun Gothic"/>
          <w:noProof/>
          <w:szCs w:val="22"/>
          <w:highlight w:val="cyan"/>
          <w:lang w:val="es-ES_tradnl"/>
        </w:rPr>
        <w:t>638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 *</w:t>
      </w:r>
      <w:r w:rsidR="00F464C2"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="00F464C2" w:rsidRPr="00F96610">
        <w:rPr>
          <w:rFonts w:eastAsia="Times New Roman"/>
          <w:noProof/>
          <w:highlight w:val="cyan"/>
          <w:lang w:val="es-ES_tradnl"/>
        </w:rPr>
        <w:t>′</w:t>
      </w:r>
      <w:r w:rsidR="00F464C2" w:rsidRPr="00F96610">
        <w:rPr>
          <w:rFonts w:eastAsia="Malgun Gothic"/>
          <w:noProof/>
          <w:highlight w:val="cyan"/>
          <w:vertAlign w:val="subscript"/>
          <w:lang w:val="es-ES_tradnl"/>
        </w:rPr>
        <w:t>L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+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 </w:t>
      </w:r>
      <w:r w:rsidR="005834D9">
        <w:rPr>
          <w:rFonts w:eastAsia="Malgun Gothic"/>
          <w:noProof/>
          <w:szCs w:val="22"/>
          <w:highlight w:val="cyan"/>
          <w:lang w:val="es-ES_tradnl"/>
        </w:rPr>
        <w:t>1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> </w:t>
      </w:r>
      <w:r w:rsidR="005834D9">
        <w:rPr>
          <w:rFonts w:eastAsia="Malgun Gothic"/>
          <w:noProof/>
          <w:szCs w:val="22"/>
          <w:highlight w:val="cyan"/>
          <w:lang w:val="es-ES_tradnl"/>
        </w:rPr>
        <w:t>638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 * </w:t>
      </w:r>
      <w:r w:rsidR="00F464C2" w:rsidRPr="00F96610">
        <w:rPr>
          <w:rFonts w:eastAsia="Malgun Gothic" w:hint="eastAsia"/>
          <w:noProof/>
          <w:highlight w:val="cyan"/>
          <w:lang w:val="es-ES_tradnl"/>
        </w:rPr>
        <w:t>E</w:t>
      </w:r>
      <w:r w:rsidR="00F464C2" w:rsidRPr="00F96610">
        <w:rPr>
          <w:rFonts w:eastAsia="Times New Roman"/>
          <w:noProof/>
          <w:highlight w:val="cyan"/>
          <w:lang w:val="es-ES_tradnl"/>
        </w:rPr>
        <w:t>′</w:t>
      </w:r>
      <w:r w:rsidR="00F464C2" w:rsidRPr="00F96610">
        <w:rPr>
          <w:rFonts w:eastAsia="Malgun Gothic"/>
          <w:noProof/>
          <w:highlight w:val="cyan"/>
          <w:vertAlign w:val="subscript"/>
          <w:lang w:val="es-ES_tradnl"/>
        </w:rPr>
        <w:t>M</w:t>
      </w:r>
      <w:r w:rsidR="00F464C2" w:rsidRPr="00F96610">
        <w:rPr>
          <w:rFonts w:eastAsia="Malgun Gothic"/>
          <w:noProof/>
          <w:highlight w:val="cyan"/>
          <w:lang w:val="es-ES_tradnl"/>
        </w:rPr>
        <w:t xml:space="preserve"> 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+ </w:t>
      </w:r>
      <w:r w:rsidR="00F464C2">
        <w:rPr>
          <w:rFonts w:eastAsia="Malgun Gothic"/>
          <w:noProof/>
          <w:szCs w:val="22"/>
          <w:highlight w:val="cyan"/>
          <w:lang w:val="es-ES_tradnl"/>
        </w:rPr>
        <w:t xml:space="preserve"> </w:t>
      </w:r>
      <w:r w:rsidR="005834D9">
        <w:rPr>
          <w:rFonts w:eastAsia="Malgun Gothic"/>
          <w:noProof/>
          <w:szCs w:val="22"/>
          <w:highlight w:val="cyan"/>
          <w:lang w:val="es-ES_tradnl"/>
        </w:rPr>
        <w:t>820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 *</w:t>
      </w:r>
      <w:r w:rsidR="00F464C2"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="00F464C2" w:rsidRPr="00F96610">
        <w:rPr>
          <w:rFonts w:eastAsia="Times New Roman"/>
          <w:noProof/>
          <w:highlight w:val="cyan"/>
          <w:lang w:val="es-ES_tradnl"/>
        </w:rPr>
        <w:t>′</w:t>
      </w:r>
      <w:proofErr w:type="gramStart"/>
      <w:r w:rsidR="00F464C2" w:rsidRPr="00F96610">
        <w:rPr>
          <w:rFonts w:eastAsia="Malgun Gothic"/>
          <w:noProof/>
          <w:highlight w:val="cyan"/>
          <w:vertAlign w:val="subscript"/>
          <w:lang w:val="es-ES_tradnl"/>
        </w:rPr>
        <w:t>S</w:t>
      </w:r>
      <w:r w:rsidR="00F464C2" w:rsidRPr="00F96610">
        <w:rPr>
          <w:rFonts w:eastAsia="Malgun Gothic"/>
          <w:szCs w:val="22"/>
          <w:highlight w:val="cyan"/>
          <w:lang w:val="es-ES_tradnl"/>
        </w:rPr>
        <w:t xml:space="preserve"> 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>)</w:t>
      </w:r>
      <w:proofErr w:type="gramEnd"/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 </w:t>
      </w:r>
      <w:r w:rsidR="00F464C2" w:rsidRPr="00F96610">
        <w:rPr>
          <w:rFonts w:eastAsia="Malgun Gothic"/>
          <w:noProof/>
          <w:highlight w:val="cyan"/>
          <w:lang w:val="es-ES_tradnl"/>
        </w:rPr>
        <w:t xml:space="preserve">÷ 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>4 096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ab/>
        <w:t xml:space="preserve"> 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(</w:t>
      </w:r>
      <w:bookmarkStart w:id="0" w:name="Equation_Y2HLG"/>
      <w:r w:rsidRPr="00F96610">
        <w:rPr>
          <w:rFonts w:eastAsia="Malgun Gothic"/>
          <w:noProof/>
          <w:szCs w:val="22"/>
          <w:highlight w:val="cyan"/>
          <w:lang w:val="es-ES_tradnl"/>
        </w:rPr>
        <w:t>E</w:t>
      </w:r>
      <w:r w:rsidRPr="00F96610">
        <w:rPr>
          <w:rFonts w:eastAsia="Malgun Gothic"/>
          <w:noProof/>
          <w:szCs w:val="22"/>
          <w:highlight w:val="cyan"/>
          <w:lang w:val="es-ES_tradnl"/>
        </w:rPr>
        <w:noBreakHyphen/>
      </w:r>
      <w:bookmarkEnd w:id="0"/>
      <w:r w:rsidR="0097797A">
        <w:rPr>
          <w:rFonts w:eastAsia="Malgun Gothic"/>
          <w:noProof/>
          <w:szCs w:val="22"/>
          <w:highlight w:val="cyan"/>
          <w:lang w:val="en-GB"/>
        </w:rPr>
        <w:t>71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)</w:t>
      </w:r>
    </w:p>
    <w:p w14:paraId="1359AD44" w14:textId="25C39350" w:rsidR="00F96610" w:rsidRPr="00F96610" w:rsidRDefault="00F96610" w:rsidP="001B38F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ind w:left="1195"/>
        <w:jc w:val="left"/>
        <w:textAlignment w:val="baseline"/>
        <w:rPr>
          <w:rFonts w:eastAsia="Malgun Gothic"/>
          <w:noProof/>
          <w:szCs w:val="22"/>
          <w:highlight w:val="cyan"/>
          <w:lang w:val="es-ES_tradnl"/>
        </w:rPr>
      </w:pPr>
      <w:r w:rsidRPr="00F96610">
        <w:rPr>
          <w:rFonts w:eastAsia="Malgun Gothic" w:hint="eastAsia"/>
          <w:noProof/>
          <w:szCs w:val="22"/>
          <w:highlight w:val="cyan"/>
          <w:lang w:val="es-ES_tradnl"/>
        </w:rPr>
        <w:t>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szCs w:val="22"/>
          <w:highlight w:val="cyan"/>
          <w:vertAlign w:val="subscript"/>
          <w:lang w:val="es-ES_tradnl"/>
        </w:rPr>
        <w:t>PB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= (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18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 </w:t>
      </w:r>
      <w:r w:rsidR="00F464C2">
        <w:rPr>
          <w:rFonts w:eastAsia="Malgun Gothic"/>
          <w:noProof/>
          <w:szCs w:val="22"/>
          <w:highlight w:val="cyan"/>
          <w:lang w:val="es-ES_tradnl"/>
        </w:rPr>
        <w:t>248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*</w:t>
      </w:r>
      <w:r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highlight w:val="cyan"/>
          <w:vertAlign w:val="subscript"/>
          <w:lang w:val="es-ES_tradnl"/>
        </w:rPr>
        <w:t>L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−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19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 </w:t>
      </w:r>
      <w:r w:rsidR="00F464C2">
        <w:rPr>
          <w:rFonts w:eastAsia="Malgun Gothic"/>
          <w:noProof/>
          <w:szCs w:val="22"/>
          <w:highlight w:val="cyan"/>
          <w:lang w:val="es-ES_tradnl"/>
        </w:rPr>
        <w:t>870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* </w:t>
      </w:r>
      <w:r w:rsidRPr="00F96610">
        <w:rPr>
          <w:rFonts w:eastAsia="Malgun Gothic" w:hint="eastAsia"/>
          <w:noProof/>
          <w:highlight w:val="cyan"/>
          <w:lang w:val="es-ES_tradnl"/>
        </w:rPr>
        <w:t>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highlight w:val="cyan"/>
          <w:vertAlign w:val="subscript"/>
          <w:lang w:val="es-ES_tradnl"/>
        </w:rPr>
        <w:t>M</w:t>
      </w:r>
      <w:r w:rsidRPr="00F96610">
        <w:rPr>
          <w:rFonts w:eastAsia="Malgun Gothic"/>
          <w:noProof/>
          <w:highlight w:val="cyan"/>
          <w:lang w:val="es-ES_tradnl"/>
        </w:rPr>
        <w:t xml:space="preserve"> 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+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1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 </w:t>
      </w:r>
      <w:r w:rsidR="00F464C2">
        <w:rPr>
          <w:rFonts w:eastAsia="Malgun Gothic"/>
          <w:noProof/>
          <w:szCs w:val="22"/>
          <w:highlight w:val="cyan"/>
          <w:lang w:val="es-ES_tradnl"/>
        </w:rPr>
        <w:t>622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*</w:t>
      </w:r>
      <w:r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proofErr w:type="gramStart"/>
      <w:r w:rsidRPr="00F96610">
        <w:rPr>
          <w:rFonts w:eastAsia="Malgun Gothic"/>
          <w:noProof/>
          <w:highlight w:val="cyan"/>
          <w:vertAlign w:val="subscript"/>
          <w:lang w:val="es-ES_tradnl"/>
        </w:rPr>
        <w:t>S</w:t>
      </w:r>
      <w:r w:rsidRPr="00F96610">
        <w:rPr>
          <w:rFonts w:eastAsia="Malgun Gothic"/>
          <w:szCs w:val="22"/>
          <w:highlight w:val="cyan"/>
          <w:lang w:val="es-ES_tradnl"/>
        </w:rPr>
        <w:t xml:space="preserve"> 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)</w:t>
      </w:r>
      <w:proofErr w:type="gramEnd"/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</w:t>
      </w:r>
      <w:r w:rsidRPr="00F96610">
        <w:rPr>
          <w:rFonts w:eastAsia="Malgun Gothic"/>
          <w:noProof/>
          <w:highlight w:val="cyan"/>
          <w:lang w:val="es-ES_tradnl"/>
        </w:rPr>
        <w:t xml:space="preserve">÷ 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4 096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ab/>
        <w:t>(</w:t>
      </w:r>
      <w:bookmarkStart w:id="1" w:name="Equation_PB2HLG"/>
      <w:r w:rsidRPr="00F96610">
        <w:rPr>
          <w:rFonts w:eastAsia="Malgun Gothic"/>
          <w:noProof/>
          <w:szCs w:val="22"/>
          <w:highlight w:val="cyan"/>
          <w:lang w:val="es-ES_tradnl"/>
        </w:rPr>
        <w:t>E</w:t>
      </w:r>
      <w:r w:rsidRPr="00F96610">
        <w:rPr>
          <w:rFonts w:eastAsia="Malgun Gothic"/>
          <w:noProof/>
          <w:szCs w:val="22"/>
          <w:highlight w:val="cyan"/>
          <w:lang w:val="es-ES_tradnl"/>
        </w:rPr>
        <w:noBreakHyphen/>
      </w:r>
      <w:bookmarkEnd w:id="1"/>
      <w:r w:rsidR="0097797A">
        <w:rPr>
          <w:rFonts w:eastAsia="Malgun Gothic"/>
          <w:noProof/>
          <w:szCs w:val="22"/>
          <w:highlight w:val="cyan"/>
          <w:lang w:val="en-GB"/>
        </w:rPr>
        <w:t>72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)</w:t>
      </w:r>
    </w:p>
    <w:p w14:paraId="7258CA24" w14:textId="5526711B" w:rsidR="00F96610" w:rsidRPr="00F96610" w:rsidRDefault="00F96610" w:rsidP="001B38F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ind w:left="1195"/>
        <w:jc w:val="left"/>
        <w:textAlignment w:val="baseline"/>
        <w:rPr>
          <w:rFonts w:eastAsia="Malgun Gothic"/>
          <w:noProof/>
          <w:szCs w:val="22"/>
          <w:highlight w:val="cyan"/>
          <w:lang w:val="es-ES_tradnl"/>
        </w:rPr>
      </w:pPr>
      <w:r w:rsidRPr="00F96610">
        <w:rPr>
          <w:rFonts w:eastAsia="Malgun Gothic" w:hint="eastAsia"/>
          <w:noProof/>
          <w:szCs w:val="22"/>
          <w:highlight w:val="cyan"/>
          <w:lang w:val="es-ES_tradnl"/>
        </w:rPr>
        <w:t>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szCs w:val="22"/>
          <w:highlight w:val="cyan"/>
          <w:vertAlign w:val="subscript"/>
          <w:lang w:val="es-ES_tradnl"/>
        </w:rPr>
        <w:t>PR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= (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3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 </w:t>
      </w:r>
      <w:r w:rsidR="00F464C2">
        <w:rPr>
          <w:rFonts w:eastAsia="Malgun Gothic"/>
          <w:noProof/>
          <w:szCs w:val="22"/>
          <w:highlight w:val="cyan"/>
          <w:lang w:val="es-ES_tradnl"/>
        </w:rPr>
        <w:t>3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00 *</w:t>
      </w:r>
      <w:r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highlight w:val="cyan"/>
          <w:vertAlign w:val="subscript"/>
          <w:lang w:val="es-ES_tradnl"/>
        </w:rPr>
        <w:t>L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+</w:t>
      </w:r>
      <w:r w:rsidRPr="00F96610">
        <w:rPr>
          <w:rFonts w:eastAsia="Malgun Gothic"/>
          <w:noProof/>
          <w:highlight w:val="cyan"/>
          <w:lang w:val="es-ES_tradnl"/>
        </w:rPr>
        <w:t xml:space="preserve">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1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 </w:t>
      </w:r>
      <w:r w:rsidR="00F464C2">
        <w:rPr>
          <w:rFonts w:eastAsia="Malgun Gothic"/>
          <w:noProof/>
          <w:szCs w:val="22"/>
          <w:highlight w:val="cyan"/>
          <w:lang w:val="es-ES_tradnl"/>
        </w:rPr>
        <w:t>463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*</w:t>
      </w:r>
      <w:r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highlight w:val="cyan"/>
          <w:vertAlign w:val="subscript"/>
          <w:lang w:val="es-ES_tradnl"/>
        </w:rPr>
        <w:t>M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–</w:t>
      </w:r>
      <w:r w:rsidRPr="00F96610">
        <w:rPr>
          <w:rFonts w:eastAsia="Malgun Gothic"/>
          <w:noProof/>
          <w:highlight w:val="cyan"/>
          <w:lang w:val="es-ES_tradnl"/>
        </w:rPr>
        <w:t xml:space="preserve">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4 763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*</w:t>
      </w:r>
      <w:r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highlight w:val="cyan"/>
          <w:vertAlign w:val="subscript"/>
          <w:lang w:val="es-ES_tradnl"/>
        </w:rPr>
        <w:t>S</w:t>
      </w:r>
      <w:r w:rsidRPr="00F96610">
        <w:rPr>
          <w:rFonts w:eastAsia="Malgun Gothic"/>
          <w:noProof/>
          <w:highlight w:val="cyan"/>
          <w:lang w:val="es-ES_tradnl"/>
        </w:rPr>
        <w:t xml:space="preserve"> 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) </w:t>
      </w:r>
      <w:r w:rsidRPr="00F96610">
        <w:rPr>
          <w:rFonts w:eastAsia="Malgun Gothic"/>
          <w:noProof/>
          <w:highlight w:val="cyan"/>
          <w:lang w:val="es-ES_tradnl"/>
        </w:rPr>
        <w:t xml:space="preserve">÷ 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4 096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ab/>
        <w:t>(</w:t>
      </w:r>
      <w:bookmarkStart w:id="2" w:name="Equation_PR2HLG"/>
      <w:r w:rsidRPr="00F96610">
        <w:rPr>
          <w:rFonts w:eastAsia="Malgun Gothic"/>
          <w:noProof/>
          <w:szCs w:val="22"/>
          <w:highlight w:val="cyan"/>
          <w:lang w:val="es-ES_tradnl"/>
        </w:rPr>
        <w:t>E</w:t>
      </w:r>
      <w:r w:rsidRPr="00F96610">
        <w:rPr>
          <w:rFonts w:eastAsia="Malgun Gothic"/>
          <w:noProof/>
          <w:szCs w:val="22"/>
          <w:highlight w:val="cyan"/>
          <w:lang w:val="es-ES_tradnl"/>
        </w:rPr>
        <w:noBreakHyphen/>
      </w:r>
      <w:bookmarkEnd w:id="2"/>
      <w:r w:rsidR="002F2FA0" w:rsidRPr="001B38F2">
        <w:rPr>
          <w:rFonts w:eastAsia="Malgun Gothic"/>
          <w:noProof/>
          <w:szCs w:val="22"/>
          <w:highlight w:val="cyan"/>
          <w:lang w:val="en-GB"/>
        </w:rPr>
        <w:t>7</w:t>
      </w:r>
      <w:r w:rsidR="0097797A">
        <w:rPr>
          <w:rFonts w:eastAsia="Malgun Gothic"/>
          <w:noProof/>
          <w:szCs w:val="22"/>
          <w:highlight w:val="cyan"/>
          <w:lang w:val="en-GB"/>
        </w:rPr>
        <w:t>3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)</w:t>
      </w:r>
    </w:p>
    <w:p w14:paraId="5A4F75C2" w14:textId="2E16F575" w:rsidR="002F2FA0" w:rsidRPr="002F2FA0" w:rsidRDefault="002F2FA0" w:rsidP="001B38F2">
      <w:pPr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288"/>
        <w:textAlignment w:val="baseline"/>
        <w:rPr>
          <w:rFonts w:eastAsia="Times New Roman"/>
          <w:noProof/>
          <w:sz w:val="18"/>
          <w:lang w:val="en-GB"/>
        </w:rPr>
      </w:pPr>
      <w:r w:rsidRPr="002F2FA0">
        <w:rPr>
          <w:rFonts w:eastAsia="Malgun Gothic"/>
          <w:sz w:val="18"/>
          <w:szCs w:val="18"/>
          <w:highlight w:val="cyan"/>
          <w:lang w:val="en-GB"/>
        </w:rPr>
        <w:t>NOTE 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begin"/>
      </w:r>
      <w:r w:rsidRPr="002F2FA0">
        <w:rPr>
          <w:rFonts w:eastAsia="Malgun Gothic"/>
          <w:sz w:val="18"/>
          <w:szCs w:val="18"/>
          <w:highlight w:val="cyan"/>
          <w:lang w:val="en-GB"/>
        </w:rPr>
        <w:instrText xml:space="preserve"> SEQ NoteCounter \* MERGEFORMAT </w:instrTex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separate"/>
      </w:r>
      <w:r w:rsidRPr="001B38F2">
        <w:rPr>
          <w:rFonts w:eastAsia="Malgun Gothic"/>
          <w:noProof/>
          <w:sz w:val="18"/>
          <w:szCs w:val="18"/>
          <w:highlight w:val="cyan"/>
          <w:lang w:val="en-GB"/>
        </w:rPr>
        <w:t>14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end"/>
      </w:r>
      <w:r w:rsidRPr="002F2FA0">
        <w:rPr>
          <w:rFonts w:eastAsia="Malgun Gothic"/>
          <w:sz w:val="18"/>
          <w:szCs w:val="18"/>
          <w:highlight w:val="cyan"/>
          <w:lang w:val="en-GB"/>
        </w:rPr>
        <w:t> – In this case, for purposes of the I</w:t>
      </w:r>
      <w:r w:rsidRPr="001B38F2">
        <w:rPr>
          <w:rFonts w:eastAsia="Malgun Gothic"/>
          <w:sz w:val="18"/>
          <w:szCs w:val="18"/>
          <w:highlight w:val="cyan"/>
          <w:lang w:val="en-GB"/>
        </w:rPr>
        <w:t>TP</w:t>
      </w:r>
      <w:r w:rsidRPr="002F2FA0">
        <w:rPr>
          <w:rFonts w:eastAsia="Malgun Gothic"/>
          <w:sz w:val="18"/>
          <w:szCs w:val="18"/>
          <w:highlight w:val="cyan"/>
          <w:lang w:val="en-GB"/>
        </w:rPr>
        <w:t xml:space="preserve"> nomenclature </w:t>
      </w:r>
      <w:r w:rsidRPr="002F2FA0">
        <w:rPr>
          <w:rFonts w:eastAsia="Times New Roman"/>
          <w:sz w:val="18"/>
          <w:szCs w:val="18"/>
          <w:highlight w:val="cyan"/>
          <w:lang w:val="en-GB"/>
        </w:rPr>
        <w:t xml:space="preserve">used </w:t>
      </w:r>
      <w:r w:rsidRPr="002F2FA0">
        <w:rPr>
          <w:rFonts w:eastAsia="Times New Roman"/>
          <w:noProof/>
          <w:sz w:val="18"/>
          <w:highlight w:val="cyan"/>
          <w:lang w:val="en-GB"/>
        </w:rPr>
        <w:t xml:space="preserve">in </w:t>
      </w:r>
      <w:r w:rsidRPr="002F2FA0">
        <w:rPr>
          <w:rFonts w:eastAsia="Times New Roman"/>
          <w:noProof/>
          <w:sz w:val="18"/>
          <w:highlight w:val="cyan"/>
          <w:lang w:val="en-GB"/>
        </w:rPr>
        <w:fldChar w:fldCharType="begin"/>
      </w:r>
      <w:r w:rsidRPr="002F2FA0">
        <w:rPr>
          <w:rFonts w:eastAsia="Times New Roman"/>
          <w:noProof/>
          <w:sz w:val="18"/>
          <w:highlight w:val="cyan"/>
          <w:lang w:val="en-GB"/>
        </w:rPr>
        <w:instrText xml:space="preserve"> REF _Ref349228168 \h </w:instrText>
      </w:r>
      <w:r w:rsidR="001B38F2">
        <w:rPr>
          <w:rFonts w:eastAsia="Times New Roman"/>
          <w:noProof/>
          <w:sz w:val="18"/>
          <w:highlight w:val="cyan"/>
          <w:lang w:val="en-GB"/>
        </w:rPr>
        <w:instrText xml:space="preserve"> \* MERGEFORMAT </w:instrText>
      </w:r>
      <w:r w:rsidRPr="002F2FA0">
        <w:rPr>
          <w:rFonts w:eastAsia="Times New Roman"/>
          <w:noProof/>
          <w:sz w:val="18"/>
          <w:highlight w:val="cyan"/>
          <w:lang w:val="en-GB"/>
        </w:rPr>
      </w:r>
      <w:r w:rsidRPr="002F2FA0">
        <w:rPr>
          <w:rFonts w:eastAsia="Times New Roman"/>
          <w:noProof/>
          <w:sz w:val="18"/>
          <w:highlight w:val="cyan"/>
          <w:lang w:val="en-GB"/>
        </w:rPr>
        <w:fldChar w:fldCharType="separate"/>
      </w:r>
      <w:r w:rsidRPr="002F2FA0">
        <w:rPr>
          <w:rFonts w:eastAsia="Times New Roman"/>
          <w:noProof/>
          <w:sz w:val="18"/>
          <w:highlight w:val="cyan"/>
          <w:lang w:val="en-GB"/>
        </w:rPr>
        <w:t>Table E.5</w:t>
      </w:r>
      <w:r w:rsidRPr="002F2FA0">
        <w:rPr>
          <w:rFonts w:eastAsia="Times New Roman"/>
          <w:noProof/>
          <w:sz w:val="18"/>
          <w:highlight w:val="cyan"/>
          <w:lang w:val="en-GB"/>
        </w:rPr>
        <w:fldChar w:fldCharType="end"/>
      </w:r>
      <w:r w:rsidRPr="002F2FA0">
        <w:rPr>
          <w:rFonts w:eastAsia="Times New Roman"/>
          <w:noProof/>
          <w:sz w:val="18"/>
          <w:highlight w:val="cyan"/>
          <w:lang w:val="en-GB"/>
        </w:rPr>
        <w:t xml:space="preserve">, </w:t>
      </w:r>
      <w:r w:rsidRPr="002F2FA0">
        <w:rPr>
          <w:rFonts w:eastAsia="Malgun Gothic"/>
          <w:sz w:val="18"/>
          <w:szCs w:val="18"/>
          <w:highlight w:val="cyan"/>
          <w:lang w:val="en-GB"/>
        </w:rPr>
        <w:t>E′</w:t>
      </w:r>
      <w:r w:rsidRPr="002F2FA0">
        <w:rPr>
          <w:rFonts w:eastAsia="Malgun Gothic"/>
          <w:sz w:val="18"/>
          <w:szCs w:val="18"/>
          <w:highlight w:val="cyan"/>
          <w:vertAlign w:val="subscript"/>
          <w:lang w:val="en-GB"/>
        </w:rPr>
        <w:t>Y</w:t>
      </w:r>
      <w:r w:rsidRPr="002F2FA0">
        <w:rPr>
          <w:rFonts w:eastAsia="Malgun Gothic"/>
          <w:sz w:val="18"/>
          <w:szCs w:val="18"/>
          <w:highlight w:val="cyan"/>
          <w:lang w:val="en-GB"/>
        </w:rPr>
        <w:t>, E′</w:t>
      </w:r>
      <w:r w:rsidRPr="002F2FA0">
        <w:rPr>
          <w:rFonts w:eastAsia="Malgun Gothic"/>
          <w:sz w:val="18"/>
          <w:szCs w:val="18"/>
          <w:highlight w:val="cyan"/>
          <w:vertAlign w:val="subscript"/>
          <w:lang w:val="en-GB"/>
        </w:rPr>
        <w:t>PB</w:t>
      </w:r>
      <w:r w:rsidRPr="002F2FA0">
        <w:rPr>
          <w:rFonts w:eastAsia="Malgun Gothic"/>
          <w:sz w:val="18"/>
          <w:szCs w:val="18"/>
          <w:highlight w:val="cyan"/>
          <w:lang w:val="en-GB"/>
        </w:rPr>
        <w:t>, and E′</w:t>
      </w:r>
      <w:r w:rsidRPr="002F2FA0">
        <w:rPr>
          <w:rFonts w:eastAsia="Malgun Gothic"/>
          <w:sz w:val="18"/>
          <w:szCs w:val="18"/>
          <w:highlight w:val="cyan"/>
          <w:vertAlign w:val="subscript"/>
          <w:lang w:val="en-GB"/>
        </w:rPr>
        <w:t>PR</w:t>
      </w:r>
      <w:r w:rsidRPr="002F2FA0">
        <w:rPr>
          <w:rFonts w:eastAsia="Malgun Gothic"/>
          <w:sz w:val="18"/>
          <w:szCs w:val="18"/>
          <w:highlight w:val="cyan"/>
          <w:lang w:val="en-GB"/>
        </w:rPr>
        <w:t xml:space="preserve"> of Equations 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begin"/>
      </w:r>
      <w:r w:rsidRPr="002F2FA0">
        <w:rPr>
          <w:rFonts w:eastAsia="Malgun Gothic"/>
          <w:sz w:val="18"/>
          <w:szCs w:val="18"/>
          <w:highlight w:val="cyan"/>
          <w:lang w:val="en-GB"/>
        </w:rPr>
        <w:instrText xml:space="preserve"> REF Equation_Y2HLG \h </w:instrText>
      </w:r>
      <w:r w:rsidR="001B38F2">
        <w:rPr>
          <w:rFonts w:eastAsia="Malgun Gothic"/>
          <w:sz w:val="18"/>
          <w:szCs w:val="18"/>
          <w:highlight w:val="cyan"/>
          <w:lang w:val="en-GB"/>
        </w:rPr>
        <w:instrText xml:space="preserve"> \* MERGEFORMAT </w:instrText>
      </w:r>
      <w:r w:rsidRPr="002F2FA0">
        <w:rPr>
          <w:rFonts w:eastAsia="Malgun Gothic"/>
          <w:sz w:val="18"/>
          <w:szCs w:val="18"/>
          <w:highlight w:val="cyan"/>
          <w:lang w:val="en-GB"/>
        </w:rPr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separate"/>
      </w:r>
      <w:r w:rsidRPr="002F2FA0">
        <w:rPr>
          <w:rFonts w:eastAsia="Malgun Gothic"/>
          <w:noProof/>
          <w:sz w:val="18"/>
          <w:szCs w:val="22"/>
          <w:highlight w:val="cyan"/>
          <w:lang w:val="es-ES_tradnl"/>
        </w:rPr>
        <w:t>E</w:t>
      </w:r>
      <w:r w:rsidRPr="002F2FA0">
        <w:rPr>
          <w:rFonts w:eastAsia="Malgun Gothic"/>
          <w:noProof/>
          <w:sz w:val="18"/>
          <w:szCs w:val="22"/>
          <w:highlight w:val="cyan"/>
          <w:lang w:val="es-ES_tradnl"/>
        </w:rPr>
        <w:noBreakHyphen/>
      </w:r>
      <w:r w:rsidR="0097797A">
        <w:rPr>
          <w:rFonts w:eastAsia="Malgun Gothic"/>
          <w:noProof/>
          <w:sz w:val="18"/>
          <w:szCs w:val="22"/>
          <w:highlight w:val="cyan"/>
          <w:lang w:val="es-ES_tradnl"/>
        </w:rPr>
        <w:t>71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end"/>
      </w:r>
      <w:r w:rsidRPr="002F2FA0">
        <w:rPr>
          <w:rFonts w:eastAsia="Malgun Gothic"/>
          <w:sz w:val="18"/>
          <w:szCs w:val="18"/>
          <w:highlight w:val="cyan"/>
          <w:lang w:val="en-GB"/>
        </w:rPr>
        <w:t xml:space="preserve">, 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begin"/>
      </w:r>
      <w:r w:rsidRPr="002F2FA0">
        <w:rPr>
          <w:rFonts w:eastAsia="Malgun Gothic"/>
          <w:sz w:val="18"/>
          <w:szCs w:val="18"/>
          <w:highlight w:val="cyan"/>
          <w:lang w:val="en-GB"/>
        </w:rPr>
        <w:instrText xml:space="preserve"> REF Equation_PB2HLG \h </w:instrText>
      </w:r>
      <w:r w:rsidR="001B38F2">
        <w:rPr>
          <w:rFonts w:eastAsia="Malgun Gothic"/>
          <w:sz w:val="18"/>
          <w:szCs w:val="18"/>
          <w:highlight w:val="cyan"/>
          <w:lang w:val="en-GB"/>
        </w:rPr>
        <w:instrText xml:space="preserve"> \* MERGEFORMAT </w:instrText>
      </w:r>
      <w:r w:rsidRPr="002F2FA0">
        <w:rPr>
          <w:rFonts w:eastAsia="Malgun Gothic"/>
          <w:sz w:val="18"/>
          <w:szCs w:val="18"/>
          <w:highlight w:val="cyan"/>
          <w:lang w:val="en-GB"/>
        </w:rPr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separate"/>
      </w:r>
      <w:r w:rsidRPr="002F2FA0">
        <w:rPr>
          <w:rFonts w:eastAsia="Malgun Gothic"/>
          <w:noProof/>
          <w:sz w:val="18"/>
          <w:szCs w:val="22"/>
          <w:highlight w:val="cyan"/>
          <w:lang w:val="es-ES_tradnl"/>
        </w:rPr>
        <w:t>E</w:t>
      </w:r>
      <w:r w:rsidRPr="002F2FA0">
        <w:rPr>
          <w:rFonts w:eastAsia="Malgun Gothic"/>
          <w:noProof/>
          <w:sz w:val="18"/>
          <w:szCs w:val="22"/>
          <w:highlight w:val="cyan"/>
          <w:lang w:val="es-ES_tradnl"/>
        </w:rPr>
        <w:noBreakHyphen/>
      </w:r>
      <w:r w:rsidR="0097797A">
        <w:rPr>
          <w:rFonts w:eastAsia="Malgun Gothic"/>
          <w:noProof/>
          <w:sz w:val="18"/>
          <w:szCs w:val="22"/>
          <w:highlight w:val="cyan"/>
          <w:lang w:val="es-ES_tradnl"/>
        </w:rPr>
        <w:t>72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end"/>
      </w:r>
      <w:r w:rsidRPr="002F2FA0">
        <w:rPr>
          <w:rFonts w:eastAsia="Malgun Gothic"/>
          <w:sz w:val="18"/>
          <w:szCs w:val="18"/>
          <w:highlight w:val="cyan"/>
          <w:lang w:val="en-GB"/>
        </w:rPr>
        <w:t xml:space="preserve">, and 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begin"/>
      </w:r>
      <w:r w:rsidRPr="002F2FA0">
        <w:rPr>
          <w:rFonts w:eastAsia="Malgun Gothic"/>
          <w:sz w:val="18"/>
          <w:szCs w:val="18"/>
          <w:highlight w:val="cyan"/>
          <w:lang w:val="en-GB"/>
        </w:rPr>
        <w:instrText xml:space="preserve"> REF Equation_PR2HLG \h </w:instrText>
      </w:r>
      <w:r w:rsidR="001B38F2">
        <w:rPr>
          <w:rFonts w:eastAsia="Malgun Gothic"/>
          <w:sz w:val="18"/>
          <w:szCs w:val="18"/>
          <w:highlight w:val="cyan"/>
          <w:lang w:val="en-GB"/>
        </w:rPr>
        <w:instrText xml:space="preserve"> \* MERGEFORMAT </w:instrText>
      </w:r>
      <w:r w:rsidRPr="002F2FA0">
        <w:rPr>
          <w:rFonts w:eastAsia="Malgun Gothic"/>
          <w:sz w:val="18"/>
          <w:szCs w:val="18"/>
          <w:highlight w:val="cyan"/>
          <w:lang w:val="en-GB"/>
        </w:rPr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separate"/>
      </w:r>
      <w:r w:rsidRPr="002F2FA0">
        <w:rPr>
          <w:rFonts w:eastAsia="Malgun Gothic"/>
          <w:noProof/>
          <w:sz w:val="18"/>
          <w:szCs w:val="22"/>
          <w:highlight w:val="cyan"/>
          <w:lang w:val="es-ES_tradnl"/>
        </w:rPr>
        <w:t>E</w:t>
      </w:r>
      <w:r w:rsidRPr="002F2FA0">
        <w:rPr>
          <w:rFonts w:eastAsia="Malgun Gothic"/>
          <w:noProof/>
          <w:sz w:val="18"/>
          <w:szCs w:val="22"/>
          <w:highlight w:val="cyan"/>
          <w:lang w:val="es-ES_tradnl"/>
        </w:rPr>
        <w:noBreakHyphen/>
      </w:r>
      <w:r w:rsidRPr="001B38F2">
        <w:rPr>
          <w:rFonts w:eastAsia="Malgun Gothic"/>
          <w:noProof/>
          <w:sz w:val="18"/>
          <w:szCs w:val="22"/>
          <w:highlight w:val="cyan"/>
          <w:lang w:val="es-ES_tradnl"/>
        </w:rPr>
        <w:t>70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end"/>
      </w:r>
      <w:r w:rsidRPr="002F2FA0">
        <w:rPr>
          <w:rFonts w:eastAsia="Malgun Gothic"/>
          <w:sz w:val="18"/>
          <w:szCs w:val="18"/>
          <w:highlight w:val="cyan"/>
          <w:lang w:val="en-GB"/>
        </w:rPr>
        <w:t xml:space="preserve"> may be referred to as I, </w:t>
      </w:r>
      <w:r w:rsidR="001B38F2" w:rsidRPr="001B38F2">
        <w:rPr>
          <w:rFonts w:eastAsia="Malgun Gothic"/>
          <w:sz w:val="18"/>
          <w:szCs w:val="18"/>
          <w:highlight w:val="cyan"/>
          <w:lang w:val="en-GB"/>
        </w:rPr>
        <w:t>T</w:t>
      </w:r>
      <w:r w:rsidRPr="002F2FA0">
        <w:rPr>
          <w:rFonts w:eastAsia="Malgun Gothic"/>
          <w:sz w:val="18"/>
          <w:szCs w:val="18"/>
          <w:highlight w:val="cyan"/>
          <w:lang w:val="en-GB"/>
        </w:rPr>
        <w:t xml:space="preserve">, and </w:t>
      </w:r>
      <w:r w:rsidR="001B38F2" w:rsidRPr="001B38F2">
        <w:rPr>
          <w:rFonts w:eastAsia="Malgun Gothic"/>
          <w:sz w:val="18"/>
          <w:szCs w:val="18"/>
          <w:highlight w:val="cyan"/>
          <w:lang w:val="en-GB"/>
        </w:rPr>
        <w:t>P</w:t>
      </w:r>
      <w:r w:rsidRPr="002F2FA0">
        <w:rPr>
          <w:rFonts w:eastAsia="Malgun Gothic"/>
          <w:sz w:val="18"/>
          <w:szCs w:val="18"/>
          <w:highlight w:val="cyan"/>
          <w:lang w:val="en-GB"/>
        </w:rPr>
        <w:t>, respectively.</w:t>
      </w:r>
    </w:p>
    <w:p w14:paraId="4CC5899E" w14:textId="72DB89B2" w:rsidR="001639FA" w:rsidRDefault="0082620E" w:rsidP="001639FA">
      <w:pPr>
        <w:pStyle w:val="Heading1"/>
        <w:jc w:val="left"/>
      </w:pPr>
      <w:bookmarkStart w:id="3" w:name="_Ref116468292"/>
      <w:r w:rsidRPr="001639FA">
        <w:rPr>
          <w:lang w:val="en-CA"/>
        </w:rPr>
        <w:t>References</w:t>
      </w:r>
      <w:bookmarkEnd w:id="3"/>
    </w:p>
    <w:p w14:paraId="0ACD59E0" w14:textId="1247BF43" w:rsidR="001639FA" w:rsidRDefault="001639FA" w:rsidP="00C11F78">
      <w:pPr>
        <w:pStyle w:val="ListParagraph"/>
        <w:numPr>
          <w:ilvl w:val="0"/>
          <w:numId w:val="24"/>
        </w:numPr>
        <w:tabs>
          <w:tab w:val="clear" w:pos="360"/>
        </w:tabs>
        <w:overflowPunct/>
        <w:autoSpaceDE/>
        <w:adjustRightInd/>
        <w:ind w:left="346" w:hanging="346"/>
        <w:rPr>
          <w:rFonts w:eastAsia="SimSun"/>
          <w:lang w:val="en-CA"/>
        </w:rPr>
      </w:pPr>
      <w:bookmarkStart w:id="4" w:name="_Ref75784656"/>
      <w:bookmarkStart w:id="5" w:name="_Ref92211196"/>
      <w:r>
        <w:rPr>
          <w:rFonts w:eastAsia="SimSun"/>
          <w:lang w:val="en-CA"/>
        </w:rPr>
        <w:t>SMPTE “</w:t>
      </w:r>
      <w:r w:rsidRPr="001768E1">
        <w:rPr>
          <w:rFonts w:eastAsia="SimSun"/>
          <w:lang w:val="en-CA"/>
        </w:rPr>
        <w:t>Liaison statement from SMPTE to SC 29/WG 4 and 5 regarding Reserving VUI values to signal the SMPTE ST 2128 color space</w:t>
      </w:r>
      <w:r>
        <w:rPr>
          <w:rFonts w:eastAsia="SimSun"/>
          <w:lang w:val="en-CA"/>
        </w:rPr>
        <w:t xml:space="preserve">” </w:t>
      </w:r>
      <w:r w:rsidRPr="001768E1">
        <w:rPr>
          <w:rFonts w:eastAsia="SimSun"/>
          <w:lang w:val="en-CA"/>
        </w:rPr>
        <w:t xml:space="preserve">m61406, </w:t>
      </w:r>
      <w:r w:rsidRPr="001768E1">
        <w:rPr>
          <w:lang w:val="en-CA"/>
        </w:rPr>
        <w:t>Oct.</w:t>
      </w:r>
      <w:r w:rsidRPr="001768E1">
        <w:rPr>
          <w:rFonts w:eastAsia="SimSun"/>
          <w:lang w:val="en-CA"/>
        </w:rPr>
        <w:t xml:space="preserve"> 2022.</w:t>
      </w:r>
      <w:bookmarkEnd w:id="4"/>
    </w:p>
    <w:p w14:paraId="65813AF7" w14:textId="7F0D34F3" w:rsidR="00C11F78" w:rsidRPr="00C11F78" w:rsidRDefault="00C11F78" w:rsidP="00C11F78">
      <w:pPr>
        <w:pStyle w:val="ListParagraph"/>
        <w:numPr>
          <w:ilvl w:val="0"/>
          <w:numId w:val="24"/>
        </w:numPr>
        <w:tabs>
          <w:tab w:val="clear" w:pos="360"/>
        </w:tabs>
        <w:overflowPunct/>
        <w:autoSpaceDE/>
        <w:adjustRightInd/>
        <w:ind w:left="346" w:hanging="346"/>
        <w:rPr>
          <w:rFonts w:eastAsia="SimSun"/>
          <w:lang w:val="en-CA"/>
        </w:rPr>
      </w:pPr>
      <w:r>
        <w:rPr>
          <w:rFonts w:eastAsia="SimSun"/>
          <w:lang w:val="en-CA"/>
        </w:rPr>
        <w:t>ITU BT.2100-2 “</w:t>
      </w:r>
      <w:r w:rsidRPr="00C11F78">
        <w:rPr>
          <w:rFonts w:eastAsia="SimSun"/>
          <w:lang w:val="en-CA"/>
        </w:rPr>
        <w:t>Image parameter values for high dynamic range television for use in production and international programme exchange</w:t>
      </w:r>
      <w:r>
        <w:rPr>
          <w:rFonts w:eastAsia="SimSun"/>
          <w:lang w:val="en-CA"/>
        </w:rPr>
        <w:t xml:space="preserve">” </w:t>
      </w:r>
      <w:r>
        <w:rPr>
          <w:lang w:val="en-CA"/>
        </w:rPr>
        <w:t>Aug</w:t>
      </w:r>
      <w:r w:rsidRPr="001768E1">
        <w:rPr>
          <w:lang w:val="en-CA"/>
        </w:rPr>
        <w:t>.</w:t>
      </w:r>
      <w:r w:rsidRPr="001768E1">
        <w:rPr>
          <w:rFonts w:eastAsia="SimSun"/>
          <w:lang w:val="en-CA"/>
        </w:rPr>
        <w:t xml:space="preserve"> 20</w:t>
      </w:r>
      <w:r>
        <w:rPr>
          <w:rFonts w:eastAsia="SimSun"/>
          <w:lang w:val="en-CA"/>
        </w:rPr>
        <w:t>18</w:t>
      </w:r>
      <w:r w:rsidRPr="001768E1">
        <w:rPr>
          <w:rFonts w:eastAsia="SimSun"/>
          <w:lang w:val="en-CA"/>
        </w:rPr>
        <w:t>.</w:t>
      </w:r>
    </w:p>
    <w:bookmarkEnd w:id="5"/>
    <w:p w14:paraId="27F811C1" w14:textId="513D4E7C" w:rsidR="0082620E" w:rsidRPr="001639FA" w:rsidRDefault="0082620E" w:rsidP="001639FA">
      <w:pPr>
        <w:pStyle w:val="Heading1"/>
        <w:jc w:val="left"/>
      </w:pPr>
      <w:r w:rsidRPr="001639FA">
        <w:rPr>
          <w:lang w:val="en-CA"/>
        </w:rPr>
        <w:t>Patent rights declaration(s)</w:t>
      </w:r>
    </w:p>
    <w:p w14:paraId="72CDD9D9" w14:textId="4E4DAD5E" w:rsidR="0082620E" w:rsidRDefault="0082620E" w:rsidP="0082620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Dolby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5E2B57A3" w14:textId="77777777" w:rsidR="0082620E" w:rsidRDefault="0082620E" w:rsidP="0082620E">
      <w:pPr>
        <w:rPr>
          <w:rFonts w:eastAsia="PMingLiU"/>
          <w:szCs w:val="22"/>
          <w:lang w:val="en-CA" w:eastAsia="zh-TW"/>
        </w:rPr>
      </w:pPr>
    </w:p>
    <w:sectPr w:rsidR="0082620E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BC401" w14:textId="77777777" w:rsidR="0059023B" w:rsidRDefault="0059023B">
      <w:r>
        <w:separator/>
      </w:r>
    </w:p>
  </w:endnote>
  <w:endnote w:type="continuationSeparator" w:id="0">
    <w:p w14:paraId="1CCBD25B" w14:textId="77777777" w:rsidR="0059023B" w:rsidRDefault="0059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16AA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9068D7">
      <w:rPr>
        <w:rStyle w:val="PageNumber"/>
      </w:rPr>
      <w:fldChar w:fldCharType="begin"/>
    </w:r>
    <w:r w:rsidR="009068D7">
      <w:rPr>
        <w:rStyle w:val="PageNumber"/>
      </w:rPr>
      <w:instrText xml:space="preserve"> SAVEDATE  \@ "yyyy-MM-dd"  \* MERGEFORMAT </w:instrText>
    </w:r>
    <w:r w:rsidR="009068D7">
      <w:rPr>
        <w:rStyle w:val="PageNumber"/>
      </w:rPr>
      <w:fldChar w:fldCharType="separate"/>
    </w:r>
    <w:r w:rsidR="009068D7">
      <w:rPr>
        <w:rStyle w:val="PageNumber"/>
        <w:noProof/>
      </w:rPr>
      <w:t>2023-01-18</w:t>
    </w:r>
    <w:r w:rsidR="009068D7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3E7A0" w14:textId="77777777" w:rsidR="0059023B" w:rsidRDefault="0059023B">
      <w:r>
        <w:separator/>
      </w:r>
    </w:p>
  </w:footnote>
  <w:footnote w:type="continuationSeparator" w:id="0">
    <w:p w14:paraId="4334625E" w14:textId="77777777" w:rsidR="0059023B" w:rsidRDefault="00590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B7BAC"/>
    <w:multiLevelType w:val="hybridMultilevel"/>
    <w:tmpl w:val="73D2BC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5267C"/>
    <w:multiLevelType w:val="hybridMultilevel"/>
    <w:tmpl w:val="2C2A8D5A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BB809D44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2490A"/>
    <w:multiLevelType w:val="hybridMultilevel"/>
    <w:tmpl w:val="B60EC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29EF"/>
    <w:multiLevelType w:val="hybridMultilevel"/>
    <w:tmpl w:val="4AF054A8"/>
    <w:lvl w:ilvl="0" w:tplc="D55CB4AA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E775E"/>
    <w:multiLevelType w:val="hybridMultilevel"/>
    <w:tmpl w:val="29DC291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F56549"/>
    <w:multiLevelType w:val="hybridMultilevel"/>
    <w:tmpl w:val="B686A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17DEB"/>
    <w:multiLevelType w:val="hybridMultilevel"/>
    <w:tmpl w:val="EC0E7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83669"/>
    <w:multiLevelType w:val="hybridMultilevel"/>
    <w:tmpl w:val="76AE78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9722BC"/>
    <w:multiLevelType w:val="hybridMultilevel"/>
    <w:tmpl w:val="5FEC3BD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3024FC"/>
    <w:multiLevelType w:val="hybridMultilevel"/>
    <w:tmpl w:val="4656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074939"/>
    <w:multiLevelType w:val="hybridMultilevel"/>
    <w:tmpl w:val="B400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4"/>
  </w:num>
  <w:num w:numId="14">
    <w:abstractNumId w:val="21"/>
  </w:num>
  <w:num w:numId="15">
    <w:abstractNumId w:val="18"/>
  </w:num>
  <w:num w:numId="16">
    <w:abstractNumId w:val="1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9"/>
  </w:num>
  <w:num w:numId="20">
    <w:abstractNumId w:val="23"/>
  </w:num>
  <w:num w:numId="21">
    <w:abstractNumId w:val="24"/>
  </w:num>
  <w:num w:numId="22">
    <w:abstractNumId w:val="3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8"/>
  </w:num>
  <w:num w:numId="26">
    <w:abstractNumId w:val="6"/>
  </w:num>
  <w:num w:numId="27">
    <w:abstractNumId w:val="11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A28"/>
    <w:rsid w:val="0001549F"/>
    <w:rsid w:val="00023179"/>
    <w:rsid w:val="00026AA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3FB"/>
    <w:rsid w:val="000914CA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07BD"/>
    <w:rsid w:val="000F158C"/>
    <w:rsid w:val="000F3A18"/>
    <w:rsid w:val="00102F3D"/>
    <w:rsid w:val="0010325D"/>
    <w:rsid w:val="00103A41"/>
    <w:rsid w:val="00123B16"/>
    <w:rsid w:val="00124E38"/>
    <w:rsid w:val="001254D4"/>
    <w:rsid w:val="0012580B"/>
    <w:rsid w:val="00131F90"/>
    <w:rsid w:val="0013458C"/>
    <w:rsid w:val="0013526E"/>
    <w:rsid w:val="00146152"/>
    <w:rsid w:val="00152934"/>
    <w:rsid w:val="00155526"/>
    <w:rsid w:val="0015739F"/>
    <w:rsid w:val="001639FA"/>
    <w:rsid w:val="00171371"/>
    <w:rsid w:val="001748C2"/>
    <w:rsid w:val="00175A24"/>
    <w:rsid w:val="001768E1"/>
    <w:rsid w:val="00187E58"/>
    <w:rsid w:val="001A297E"/>
    <w:rsid w:val="001A368E"/>
    <w:rsid w:val="001A50D6"/>
    <w:rsid w:val="001A7329"/>
    <w:rsid w:val="001A792F"/>
    <w:rsid w:val="001B3405"/>
    <w:rsid w:val="001B38F2"/>
    <w:rsid w:val="001B4E28"/>
    <w:rsid w:val="001C3525"/>
    <w:rsid w:val="001C3AFB"/>
    <w:rsid w:val="001D07F0"/>
    <w:rsid w:val="001D1BD2"/>
    <w:rsid w:val="001D58F9"/>
    <w:rsid w:val="001E0248"/>
    <w:rsid w:val="001E02BE"/>
    <w:rsid w:val="001E1AE1"/>
    <w:rsid w:val="001E3B37"/>
    <w:rsid w:val="001F1CFC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2D8"/>
    <w:rsid w:val="00227BA7"/>
    <w:rsid w:val="0023011C"/>
    <w:rsid w:val="002375C1"/>
    <w:rsid w:val="00241E9E"/>
    <w:rsid w:val="00245E4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142"/>
    <w:rsid w:val="002A54E0"/>
    <w:rsid w:val="002B1595"/>
    <w:rsid w:val="002B191D"/>
    <w:rsid w:val="002B2E83"/>
    <w:rsid w:val="002D0AF6"/>
    <w:rsid w:val="002E1128"/>
    <w:rsid w:val="002E3AD1"/>
    <w:rsid w:val="002F164D"/>
    <w:rsid w:val="002F2FA0"/>
    <w:rsid w:val="003021BC"/>
    <w:rsid w:val="00306206"/>
    <w:rsid w:val="00317D85"/>
    <w:rsid w:val="00327C56"/>
    <w:rsid w:val="003315A1"/>
    <w:rsid w:val="00331B92"/>
    <w:rsid w:val="00331E54"/>
    <w:rsid w:val="003373EC"/>
    <w:rsid w:val="00342FF4"/>
    <w:rsid w:val="00344E5A"/>
    <w:rsid w:val="00346148"/>
    <w:rsid w:val="00360BA9"/>
    <w:rsid w:val="00365215"/>
    <w:rsid w:val="003669EA"/>
    <w:rsid w:val="003706CC"/>
    <w:rsid w:val="00377710"/>
    <w:rsid w:val="003A1BF4"/>
    <w:rsid w:val="003A2D8E"/>
    <w:rsid w:val="003A7CE6"/>
    <w:rsid w:val="003C20E4"/>
    <w:rsid w:val="003D6342"/>
    <w:rsid w:val="003E38D9"/>
    <w:rsid w:val="003E6F90"/>
    <w:rsid w:val="003E73ED"/>
    <w:rsid w:val="003F5D0F"/>
    <w:rsid w:val="003F79D3"/>
    <w:rsid w:val="00414101"/>
    <w:rsid w:val="0041517A"/>
    <w:rsid w:val="004219CF"/>
    <w:rsid w:val="004234F0"/>
    <w:rsid w:val="00427EEC"/>
    <w:rsid w:val="00433DDB"/>
    <w:rsid w:val="00435A29"/>
    <w:rsid w:val="00437619"/>
    <w:rsid w:val="004514CC"/>
    <w:rsid w:val="00462B19"/>
    <w:rsid w:val="004632BD"/>
    <w:rsid w:val="00465A1E"/>
    <w:rsid w:val="00466042"/>
    <w:rsid w:val="004705BC"/>
    <w:rsid w:val="004802D9"/>
    <w:rsid w:val="004913D2"/>
    <w:rsid w:val="0049445A"/>
    <w:rsid w:val="004957D9"/>
    <w:rsid w:val="004A2A63"/>
    <w:rsid w:val="004A3B45"/>
    <w:rsid w:val="004B210C"/>
    <w:rsid w:val="004B4837"/>
    <w:rsid w:val="004B6170"/>
    <w:rsid w:val="004C6543"/>
    <w:rsid w:val="004D405F"/>
    <w:rsid w:val="004D5F0A"/>
    <w:rsid w:val="004E4F4F"/>
    <w:rsid w:val="004E6789"/>
    <w:rsid w:val="004F61E3"/>
    <w:rsid w:val="00502E10"/>
    <w:rsid w:val="0050354E"/>
    <w:rsid w:val="0051015C"/>
    <w:rsid w:val="005115FE"/>
    <w:rsid w:val="00516CF1"/>
    <w:rsid w:val="00521773"/>
    <w:rsid w:val="00531AE9"/>
    <w:rsid w:val="00536188"/>
    <w:rsid w:val="00550A66"/>
    <w:rsid w:val="00563658"/>
    <w:rsid w:val="00567EC7"/>
    <w:rsid w:val="00570013"/>
    <w:rsid w:val="005753EC"/>
    <w:rsid w:val="00575CE5"/>
    <w:rsid w:val="005801A2"/>
    <w:rsid w:val="005834D9"/>
    <w:rsid w:val="005836AC"/>
    <w:rsid w:val="0059023B"/>
    <w:rsid w:val="005946A3"/>
    <w:rsid w:val="005952A5"/>
    <w:rsid w:val="005A33A1"/>
    <w:rsid w:val="005B217D"/>
    <w:rsid w:val="005C385F"/>
    <w:rsid w:val="005C7C26"/>
    <w:rsid w:val="005E1A2E"/>
    <w:rsid w:val="005E1AC6"/>
    <w:rsid w:val="005E3F2B"/>
    <w:rsid w:val="005F6F1B"/>
    <w:rsid w:val="006073AA"/>
    <w:rsid w:val="00615995"/>
    <w:rsid w:val="00616155"/>
    <w:rsid w:val="00624B33"/>
    <w:rsid w:val="0063041A"/>
    <w:rsid w:val="00630AA2"/>
    <w:rsid w:val="00631D8B"/>
    <w:rsid w:val="00642CB2"/>
    <w:rsid w:val="00646707"/>
    <w:rsid w:val="00657F7E"/>
    <w:rsid w:val="00662E58"/>
    <w:rsid w:val="006637F2"/>
    <w:rsid w:val="006642A5"/>
    <w:rsid w:val="00664DCF"/>
    <w:rsid w:val="00670960"/>
    <w:rsid w:val="006816E0"/>
    <w:rsid w:val="006A0E5C"/>
    <w:rsid w:val="006A48E6"/>
    <w:rsid w:val="006A79ED"/>
    <w:rsid w:val="006B01C4"/>
    <w:rsid w:val="006C2024"/>
    <w:rsid w:val="006C5D39"/>
    <w:rsid w:val="006D6D9B"/>
    <w:rsid w:val="006E2810"/>
    <w:rsid w:val="006E5417"/>
    <w:rsid w:val="006F0794"/>
    <w:rsid w:val="006F7528"/>
    <w:rsid w:val="00700BDE"/>
    <w:rsid w:val="007023DE"/>
    <w:rsid w:val="0070253D"/>
    <w:rsid w:val="00712F60"/>
    <w:rsid w:val="0072060F"/>
    <w:rsid w:val="00720E3B"/>
    <w:rsid w:val="0072747C"/>
    <w:rsid w:val="007357D6"/>
    <w:rsid w:val="0074393F"/>
    <w:rsid w:val="00745F6B"/>
    <w:rsid w:val="0075055A"/>
    <w:rsid w:val="0075175B"/>
    <w:rsid w:val="0075219F"/>
    <w:rsid w:val="0075585E"/>
    <w:rsid w:val="00770571"/>
    <w:rsid w:val="00770752"/>
    <w:rsid w:val="00774A72"/>
    <w:rsid w:val="007768FF"/>
    <w:rsid w:val="007824D3"/>
    <w:rsid w:val="00796EE3"/>
    <w:rsid w:val="007A7D29"/>
    <w:rsid w:val="007B41FC"/>
    <w:rsid w:val="007B4AB8"/>
    <w:rsid w:val="007C081C"/>
    <w:rsid w:val="007D1181"/>
    <w:rsid w:val="007D5581"/>
    <w:rsid w:val="007E01A3"/>
    <w:rsid w:val="007F1F8B"/>
    <w:rsid w:val="007F6205"/>
    <w:rsid w:val="007F67A1"/>
    <w:rsid w:val="00801A7B"/>
    <w:rsid w:val="00801C99"/>
    <w:rsid w:val="00811C05"/>
    <w:rsid w:val="008206C8"/>
    <w:rsid w:val="0082488A"/>
    <w:rsid w:val="0082620E"/>
    <w:rsid w:val="008440FA"/>
    <w:rsid w:val="0086387C"/>
    <w:rsid w:val="008649BA"/>
    <w:rsid w:val="00874A6C"/>
    <w:rsid w:val="00875121"/>
    <w:rsid w:val="00876C65"/>
    <w:rsid w:val="00882F72"/>
    <w:rsid w:val="00884CAF"/>
    <w:rsid w:val="00893DC4"/>
    <w:rsid w:val="008A3841"/>
    <w:rsid w:val="008A4B4C"/>
    <w:rsid w:val="008A5DB4"/>
    <w:rsid w:val="008C239F"/>
    <w:rsid w:val="008E480C"/>
    <w:rsid w:val="009068D7"/>
    <w:rsid w:val="00906A37"/>
    <w:rsid w:val="00907757"/>
    <w:rsid w:val="009175AC"/>
    <w:rsid w:val="009212B0"/>
    <w:rsid w:val="00921FA1"/>
    <w:rsid w:val="009234A5"/>
    <w:rsid w:val="00933453"/>
    <w:rsid w:val="009336F7"/>
    <w:rsid w:val="0093636C"/>
    <w:rsid w:val="009374A7"/>
    <w:rsid w:val="00937F03"/>
    <w:rsid w:val="00947F18"/>
    <w:rsid w:val="00950FFB"/>
    <w:rsid w:val="0095535E"/>
    <w:rsid w:val="00955F6D"/>
    <w:rsid w:val="0097797A"/>
    <w:rsid w:val="00977C16"/>
    <w:rsid w:val="0098551D"/>
    <w:rsid w:val="00985DCB"/>
    <w:rsid w:val="00993E29"/>
    <w:rsid w:val="0099518F"/>
    <w:rsid w:val="009A523D"/>
    <w:rsid w:val="009B02A1"/>
    <w:rsid w:val="009B0F89"/>
    <w:rsid w:val="009B3361"/>
    <w:rsid w:val="009B372D"/>
    <w:rsid w:val="009B7F3F"/>
    <w:rsid w:val="009D7CE6"/>
    <w:rsid w:val="009E448E"/>
    <w:rsid w:val="009F496B"/>
    <w:rsid w:val="00A01439"/>
    <w:rsid w:val="00A02E61"/>
    <w:rsid w:val="00A05CFF"/>
    <w:rsid w:val="00A13048"/>
    <w:rsid w:val="00A30CCD"/>
    <w:rsid w:val="00A40410"/>
    <w:rsid w:val="00A46843"/>
    <w:rsid w:val="00A46CE3"/>
    <w:rsid w:val="00A474F4"/>
    <w:rsid w:val="00A556E7"/>
    <w:rsid w:val="00A56B97"/>
    <w:rsid w:val="00A60547"/>
    <w:rsid w:val="00A6093D"/>
    <w:rsid w:val="00A64C64"/>
    <w:rsid w:val="00A67E1C"/>
    <w:rsid w:val="00A703CE"/>
    <w:rsid w:val="00A72017"/>
    <w:rsid w:val="00A767DC"/>
    <w:rsid w:val="00A76A6D"/>
    <w:rsid w:val="00A83253"/>
    <w:rsid w:val="00A84565"/>
    <w:rsid w:val="00A92432"/>
    <w:rsid w:val="00AA6E84"/>
    <w:rsid w:val="00AB1A1C"/>
    <w:rsid w:val="00AB4721"/>
    <w:rsid w:val="00AB7405"/>
    <w:rsid w:val="00AC0111"/>
    <w:rsid w:val="00AC3594"/>
    <w:rsid w:val="00AC53C9"/>
    <w:rsid w:val="00AD05A8"/>
    <w:rsid w:val="00AE341B"/>
    <w:rsid w:val="00AF51C5"/>
    <w:rsid w:val="00AF76CF"/>
    <w:rsid w:val="00B01905"/>
    <w:rsid w:val="00B07CA7"/>
    <w:rsid w:val="00B1279A"/>
    <w:rsid w:val="00B3640F"/>
    <w:rsid w:val="00B37CEE"/>
    <w:rsid w:val="00B4194A"/>
    <w:rsid w:val="00B437E8"/>
    <w:rsid w:val="00B43B9C"/>
    <w:rsid w:val="00B502D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C09"/>
    <w:rsid w:val="00BA40E7"/>
    <w:rsid w:val="00BC10BA"/>
    <w:rsid w:val="00BC5AFD"/>
    <w:rsid w:val="00BD1067"/>
    <w:rsid w:val="00BD64CC"/>
    <w:rsid w:val="00BF7B23"/>
    <w:rsid w:val="00C00DDE"/>
    <w:rsid w:val="00C04F43"/>
    <w:rsid w:val="00C05271"/>
    <w:rsid w:val="00C0609D"/>
    <w:rsid w:val="00C0629D"/>
    <w:rsid w:val="00C115AB"/>
    <w:rsid w:val="00C11F78"/>
    <w:rsid w:val="00C1748F"/>
    <w:rsid w:val="00C23E14"/>
    <w:rsid w:val="00C26CCB"/>
    <w:rsid w:val="00C30249"/>
    <w:rsid w:val="00C35610"/>
    <w:rsid w:val="00C3723B"/>
    <w:rsid w:val="00C4190D"/>
    <w:rsid w:val="00C42466"/>
    <w:rsid w:val="00C606C9"/>
    <w:rsid w:val="00C6263C"/>
    <w:rsid w:val="00C652A5"/>
    <w:rsid w:val="00C66E88"/>
    <w:rsid w:val="00C734DD"/>
    <w:rsid w:val="00C80288"/>
    <w:rsid w:val="00C836F0"/>
    <w:rsid w:val="00C84003"/>
    <w:rsid w:val="00C86058"/>
    <w:rsid w:val="00C90650"/>
    <w:rsid w:val="00C97D78"/>
    <w:rsid w:val="00CC2AAE"/>
    <w:rsid w:val="00CC5A42"/>
    <w:rsid w:val="00CD0EAB"/>
    <w:rsid w:val="00CD6533"/>
    <w:rsid w:val="00CE5E02"/>
    <w:rsid w:val="00CF06E6"/>
    <w:rsid w:val="00CF34DB"/>
    <w:rsid w:val="00CF3917"/>
    <w:rsid w:val="00CF558F"/>
    <w:rsid w:val="00D010C0"/>
    <w:rsid w:val="00D06B8B"/>
    <w:rsid w:val="00D073E2"/>
    <w:rsid w:val="00D1555A"/>
    <w:rsid w:val="00D249F9"/>
    <w:rsid w:val="00D259B2"/>
    <w:rsid w:val="00D32E21"/>
    <w:rsid w:val="00D446EC"/>
    <w:rsid w:val="00D51BF0"/>
    <w:rsid w:val="00D531DB"/>
    <w:rsid w:val="00D55942"/>
    <w:rsid w:val="00D61844"/>
    <w:rsid w:val="00D63963"/>
    <w:rsid w:val="00D7005A"/>
    <w:rsid w:val="00D807BF"/>
    <w:rsid w:val="00D82FCC"/>
    <w:rsid w:val="00D90F59"/>
    <w:rsid w:val="00D91704"/>
    <w:rsid w:val="00DA17FC"/>
    <w:rsid w:val="00DA4489"/>
    <w:rsid w:val="00DA7887"/>
    <w:rsid w:val="00DB2C26"/>
    <w:rsid w:val="00DB45C3"/>
    <w:rsid w:val="00DB7242"/>
    <w:rsid w:val="00DD02F4"/>
    <w:rsid w:val="00DD6622"/>
    <w:rsid w:val="00DE1C7C"/>
    <w:rsid w:val="00DE6B43"/>
    <w:rsid w:val="00E11923"/>
    <w:rsid w:val="00E147AF"/>
    <w:rsid w:val="00E22036"/>
    <w:rsid w:val="00E2614C"/>
    <w:rsid w:val="00E262D4"/>
    <w:rsid w:val="00E35BCE"/>
    <w:rsid w:val="00E36250"/>
    <w:rsid w:val="00E4583C"/>
    <w:rsid w:val="00E47F2D"/>
    <w:rsid w:val="00E54511"/>
    <w:rsid w:val="00E60EDC"/>
    <w:rsid w:val="00E61DAC"/>
    <w:rsid w:val="00E65DFC"/>
    <w:rsid w:val="00E72B80"/>
    <w:rsid w:val="00E75FE3"/>
    <w:rsid w:val="00E86C4C"/>
    <w:rsid w:val="00E907A3"/>
    <w:rsid w:val="00EA5AE0"/>
    <w:rsid w:val="00EA66F1"/>
    <w:rsid w:val="00EB56E1"/>
    <w:rsid w:val="00EB7AB1"/>
    <w:rsid w:val="00EC32BD"/>
    <w:rsid w:val="00ED3C3A"/>
    <w:rsid w:val="00EE432C"/>
    <w:rsid w:val="00EE7CD8"/>
    <w:rsid w:val="00EF37F6"/>
    <w:rsid w:val="00EF48CC"/>
    <w:rsid w:val="00EF58C1"/>
    <w:rsid w:val="00F00801"/>
    <w:rsid w:val="00F15525"/>
    <w:rsid w:val="00F2488D"/>
    <w:rsid w:val="00F26FEA"/>
    <w:rsid w:val="00F34A57"/>
    <w:rsid w:val="00F34BD3"/>
    <w:rsid w:val="00F42068"/>
    <w:rsid w:val="00F4411D"/>
    <w:rsid w:val="00F464C2"/>
    <w:rsid w:val="00F601A0"/>
    <w:rsid w:val="00F712E9"/>
    <w:rsid w:val="00F73032"/>
    <w:rsid w:val="00F8460B"/>
    <w:rsid w:val="00F848FC"/>
    <w:rsid w:val="00F906F6"/>
    <w:rsid w:val="00F9282A"/>
    <w:rsid w:val="00F96610"/>
    <w:rsid w:val="00F96BAD"/>
    <w:rsid w:val="00FA139D"/>
    <w:rsid w:val="00FA60F5"/>
    <w:rsid w:val="00FB0E84"/>
    <w:rsid w:val="00FB1809"/>
    <w:rsid w:val="00FB56C1"/>
    <w:rsid w:val="00FC2405"/>
    <w:rsid w:val="00FD01C2"/>
    <w:rsid w:val="00FE221F"/>
    <w:rsid w:val="00FE595C"/>
    <w:rsid w:val="00FF0CE3"/>
    <w:rsid w:val="00FF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F8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Theme="minorEastAsia"/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FB1809"/>
    <w:pPr>
      <w:ind w:left="720"/>
      <w:contextualSpacing/>
    </w:pPr>
  </w:style>
  <w:style w:type="character" w:styleId="CommentReference">
    <w:name w:val="annotation reference"/>
    <w:basedOn w:val="DefaultParagraphFont"/>
    <w:rsid w:val="00FB56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B56C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B56C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56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56C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5055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2620E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82620E"/>
    <w:rPr>
      <w:sz w:val="22"/>
    </w:rPr>
  </w:style>
  <w:style w:type="paragraph" w:customStyle="1" w:styleId="enumlev1">
    <w:name w:val="enumlev1"/>
    <w:basedOn w:val="Normal"/>
    <w:rsid w:val="00947F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  <w:textAlignment w:val="baseline"/>
    </w:pPr>
    <w:rPr>
      <w:rFonts w:eastAsia="Times New Roman"/>
      <w:sz w:val="20"/>
      <w:lang w:val="en-GB"/>
    </w:rPr>
  </w:style>
  <w:style w:type="paragraph" w:customStyle="1" w:styleId="Equation">
    <w:name w:val="Equation"/>
    <w:basedOn w:val="Normal"/>
    <w:rsid w:val="00947F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baseline"/>
    </w:pPr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Husak, Walt</cp:lastModifiedBy>
  <cp:revision>5</cp:revision>
  <cp:lastPrinted>1900-01-01T08:00:00Z</cp:lastPrinted>
  <dcterms:created xsi:type="dcterms:W3CDTF">2023-01-18T20:04:00Z</dcterms:created>
  <dcterms:modified xsi:type="dcterms:W3CDTF">2023-01-18T20:18:00Z</dcterms:modified>
</cp:coreProperties>
</file>